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7D0" w:rsidRDefault="00046ACF" w:rsidP="008C4EDE">
      <w:pPr>
        <w:spacing w:line="400" w:lineRule="exact"/>
        <w:jc w:val="center"/>
        <w:rPr>
          <w:rFonts w:ascii="標楷體" w:eastAsia="標楷體" w:hAnsi="標楷體"/>
          <w:b/>
          <w:sz w:val="28"/>
          <w:szCs w:val="28"/>
        </w:rPr>
      </w:pPr>
      <w:r w:rsidRPr="00FD1ACA">
        <w:rPr>
          <w:rFonts w:ascii="標楷體" w:eastAsia="標楷體" w:hAnsi="標楷體" w:hint="eastAsia"/>
          <w:b/>
          <w:sz w:val="28"/>
          <w:szCs w:val="28"/>
        </w:rPr>
        <w:t>臺灣證券交易所股份有限公司</w:t>
      </w:r>
      <w:r w:rsidR="00746138" w:rsidRPr="00FD1ACA">
        <w:rPr>
          <w:rFonts w:ascii="標楷體" w:eastAsia="標楷體" w:hAnsi="標楷體" w:hint="eastAsia"/>
          <w:b/>
          <w:sz w:val="28"/>
          <w:szCs w:val="28"/>
        </w:rPr>
        <w:t>受益憑證買賣辦法</w:t>
      </w:r>
    </w:p>
    <w:p w:rsidR="00D77C1C" w:rsidRPr="00FD1ACA" w:rsidRDefault="007D5E7D" w:rsidP="008C4EDE">
      <w:pPr>
        <w:spacing w:line="400" w:lineRule="exact"/>
        <w:jc w:val="center"/>
        <w:rPr>
          <w:rFonts w:ascii="標楷體" w:eastAsia="標楷體" w:hAnsi="標楷體"/>
          <w:b/>
          <w:sz w:val="28"/>
          <w:szCs w:val="28"/>
        </w:rPr>
      </w:pPr>
      <w:r>
        <w:rPr>
          <w:rFonts w:ascii="標楷體" w:eastAsia="標楷體" w:hAnsi="標楷體" w:hint="eastAsia"/>
          <w:b/>
          <w:sz w:val="28"/>
          <w:szCs w:val="28"/>
        </w:rPr>
        <w:t>修正</w:t>
      </w:r>
      <w:r w:rsidR="0096767B">
        <w:rPr>
          <w:rFonts w:ascii="標楷體" w:eastAsia="標楷體" w:hAnsi="標楷體" w:hint="eastAsia"/>
          <w:b/>
          <w:sz w:val="28"/>
          <w:szCs w:val="28"/>
        </w:rPr>
        <w:t>條文</w:t>
      </w:r>
      <w:r w:rsidR="00BE3B20" w:rsidRPr="00FD1ACA">
        <w:rPr>
          <w:rFonts w:ascii="標楷體" w:eastAsia="標楷體" w:hAnsi="標楷體" w:hint="eastAsia"/>
          <w:b/>
          <w:sz w:val="28"/>
          <w:szCs w:val="28"/>
        </w:rPr>
        <w:t>對照表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2"/>
        <w:gridCol w:w="3902"/>
        <w:gridCol w:w="2861"/>
      </w:tblGrid>
      <w:tr w:rsidR="00B1182B" w:rsidRPr="00D330E2" w:rsidTr="00D330E2">
        <w:tc>
          <w:tcPr>
            <w:tcW w:w="3902" w:type="dxa"/>
            <w:tcBorders>
              <w:bottom w:val="single" w:sz="4" w:space="0" w:color="auto"/>
            </w:tcBorders>
            <w:shd w:val="clear" w:color="auto" w:fill="auto"/>
          </w:tcPr>
          <w:p w:rsidR="00B1182B" w:rsidRPr="00D330E2" w:rsidRDefault="00B1182B" w:rsidP="00D330E2">
            <w:pPr>
              <w:jc w:val="center"/>
              <w:rPr>
                <w:rFonts w:ascii="標楷體" w:eastAsia="標楷體" w:hAnsi="標楷體"/>
                <w:color w:val="000000"/>
              </w:rPr>
            </w:pPr>
            <w:r w:rsidRPr="00D330E2">
              <w:rPr>
                <w:rFonts w:ascii="標楷體" w:eastAsia="標楷體" w:hAnsi="標楷體"/>
                <w:color w:val="000000"/>
              </w:rPr>
              <w:t>修正條文</w:t>
            </w:r>
          </w:p>
        </w:tc>
        <w:tc>
          <w:tcPr>
            <w:tcW w:w="3902" w:type="dxa"/>
            <w:tcBorders>
              <w:bottom w:val="single" w:sz="4" w:space="0" w:color="auto"/>
            </w:tcBorders>
            <w:shd w:val="clear" w:color="auto" w:fill="auto"/>
          </w:tcPr>
          <w:p w:rsidR="00F46EC4" w:rsidRPr="00F46EC4" w:rsidRDefault="007F58C5" w:rsidP="00454EBF">
            <w:pPr>
              <w:snapToGrid w:val="0"/>
              <w:jc w:val="center"/>
              <w:rPr>
                <w:rFonts w:ascii="標楷體" w:eastAsia="標楷體" w:hAnsi="標楷體"/>
              </w:rPr>
            </w:pPr>
            <w:r w:rsidRPr="00D330E2">
              <w:rPr>
                <w:rFonts w:ascii="標楷體" w:eastAsia="標楷體" w:hAnsi="標楷體" w:hint="eastAsia"/>
              </w:rPr>
              <w:t>現行條文</w:t>
            </w:r>
          </w:p>
        </w:tc>
        <w:tc>
          <w:tcPr>
            <w:tcW w:w="2861" w:type="dxa"/>
            <w:tcBorders>
              <w:bottom w:val="single" w:sz="4" w:space="0" w:color="auto"/>
            </w:tcBorders>
            <w:shd w:val="clear" w:color="auto" w:fill="auto"/>
          </w:tcPr>
          <w:p w:rsidR="00B1182B" w:rsidRPr="00D330E2" w:rsidRDefault="00B1182B" w:rsidP="00D330E2">
            <w:pPr>
              <w:jc w:val="center"/>
              <w:rPr>
                <w:rFonts w:ascii="標楷體" w:eastAsia="標楷體" w:hAnsi="標楷體"/>
              </w:rPr>
            </w:pPr>
            <w:r w:rsidRPr="00D330E2">
              <w:rPr>
                <w:rFonts w:ascii="標楷體" w:eastAsia="標楷體" w:hAnsi="標楷體"/>
              </w:rPr>
              <w:t>說明</w:t>
            </w:r>
          </w:p>
        </w:tc>
      </w:tr>
      <w:tr w:rsidR="00B1182B" w:rsidRPr="00D330E2" w:rsidTr="00D330E2">
        <w:tc>
          <w:tcPr>
            <w:tcW w:w="3902" w:type="dxa"/>
            <w:shd w:val="clear" w:color="auto" w:fill="auto"/>
          </w:tcPr>
          <w:p w:rsidR="00B1182B" w:rsidRPr="00D330E2" w:rsidRDefault="00B1182B" w:rsidP="006A10DA">
            <w:pPr>
              <w:rPr>
                <w:rFonts w:ascii="標楷體" w:eastAsia="標楷體" w:hAnsi="標楷體"/>
              </w:rPr>
            </w:pPr>
            <w:r w:rsidRPr="00D330E2">
              <w:rPr>
                <w:rFonts w:ascii="標楷體" w:eastAsia="標楷體" w:hAnsi="標楷體"/>
              </w:rPr>
              <w:t>第一章總則</w:t>
            </w:r>
          </w:p>
        </w:tc>
        <w:tc>
          <w:tcPr>
            <w:tcW w:w="3902" w:type="dxa"/>
            <w:shd w:val="clear" w:color="auto" w:fill="auto"/>
          </w:tcPr>
          <w:p w:rsidR="00B1182B" w:rsidRPr="00D330E2" w:rsidRDefault="00A23F7D" w:rsidP="006A10DA">
            <w:pPr>
              <w:rPr>
                <w:rFonts w:ascii="標楷體" w:eastAsia="標楷體" w:hAnsi="標楷體"/>
              </w:rPr>
            </w:pPr>
            <w:r w:rsidRPr="00D330E2">
              <w:rPr>
                <w:rFonts w:ascii="標楷體" w:eastAsia="標楷體" w:hAnsi="標楷體"/>
              </w:rPr>
              <w:t>新增</w:t>
            </w:r>
          </w:p>
        </w:tc>
        <w:tc>
          <w:tcPr>
            <w:tcW w:w="2861" w:type="dxa"/>
            <w:shd w:val="clear" w:color="auto" w:fill="auto"/>
          </w:tcPr>
          <w:p w:rsidR="00B1182B" w:rsidRPr="00D330E2" w:rsidRDefault="001C0F4B" w:rsidP="006A10DA">
            <w:pPr>
              <w:rPr>
                <w:rFonts w:ascii="標楷體" w:eastAsia="標楷體" w:hAnsi="標楷體"/>
              </w:rPr>
            </w:pPr>
            <w:r w:rsidRPr="00D330E2">
              <w:rPr>
                <w:rFonts w:ascii="標楷體" w:eastAsia="標楷體" w:hAnsi="標楷體" w:hint="eastAsia"/>
              </w:rPr>
              <w:t>配合</w:t>
            </w:r>
            <w:r w:rsidR="00F521E2" w:rsidRPr="00D330E2">
              <w:rPr>
                <w:rFonts w:ascii="標楷體" w:eastAsia="標楷體" w:hAnsi="標楷體" w:hint="eastAsia"/>
              </w:rPr>
              <w:t>新增</w:t>
            </w:r>
            <w:r w:rsidR="009E534B" w:rsidRPr="00D330E2">
              <w:rPr>
                <w:rFonts w:ascii="標楷體" w:eastAsia="標楷體" w:hAnsi="標楷體" w:hint="eastAsia"/>
              </w:rPr>
              <w:t>指數股票型</w:t>
            </w:r>
            <w:r w:rsidR="0025254C">
              <w:rPr>
                <w:rFonts w:ascii="標楷體" w:eastAsia="標楷體" w:hAnsi="標楷體" w:hint="eastAsia"/>
              </w:rPr>
              <w:t>證券投資信託</w:t>
            </w:r>
            <w:r w:rsidR="009E534B" w:rsidRPr="00D330E2">
              <w:rPr>
                <w:rFonts w:ascii="標楷體" w:eastAsia="標楷體" w:hAnsi="標楷體" w:hint="eastAsia"/>
              </w:rPr>
              <w:t>基金可</w:t>
            </w:r>
            <w:r w:rsidRPr="00D330E2">
              <w:rPr>
                <w:rFonts w:ascii="標楷體" w:eastAsia="標楷體" w:hAnsi="標楷體" w:hint="eastAsia"/>
              </w:rPr>
              <w:t>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受益憑證，本辦法改以章則方式修正，概分為六章，</w:t>
            </w:r>
            <w:r w:rsidR="00435CD1" w:rsidRPr="00D330E2">
              <w:rPr>
                <w:rFonts w:ascii="標楷體" w:eastAsia="標楷體" w:hAnsi="標楷體" w:hint="eastAsia"/>
              </w:rPr>
              <w:t>第一章為總則，訂定本辦法之法源依據、受益憑證類型、風險預告書簽署</w:t>
            </w:r>
            <w:r w:rsidRPr="00D330E2">
              <w:rPr>
                <w:rFonts w:ascii="標楷體" w:eastAsia="標楷體" w:hAnsi="標楷體" w:hint="eastAsia"/>
              </w:rPr>
              <w:t>及投資人</w:t>
            </w:r>
            <w:proofErr w:type="gramStart"/>
            <w:r w:rsidRPr="00D330E2">
              <w:rPr>
                <w:rFonts w:ascii="標楷體" w:eastAsia="標楷體" w:hAnsi="標楷體" w:hint="eastAsia"/>
              </w:rPr>
              <w:t>適格性</w:t>
            </w:r>
            <w:proofErr w:type="gramEnd"/>
            <w:r w:rsidRPr="00D330E2">
              <w:rPr>
                <w:rFonts w:ascii="標楷體" w:eastAsia="標楷體" w:hAnsi="標楷體" w:hint="eastAsia"/>
              </w:rPr>
              <w:t>。</w:t>
            </w:r>
          </w:p>
        </w:tc>
      </w:tr>
      <w:tr w:rsidR="00E332F6" w:rsidRPr="00D330E2" w:rsidTr="00D330E2">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color w:val="000000"/>
                <w:sz w:val="24"/>
              </w:rPr>
            </w:pPr>
            <w:r w:rsidRPr="00F2108A">
              <w:rPr>
                <w:rFonts w:hint="eastAsia"/>
                <w:snapToGrid w:val="0"/>
                <w:color w:val="000000"/>
                <w:sz w:val="24"/>
              </w:rPr>
              <w:t>第一條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color w:val="000000"/>
                <w:sz w:val="24"/>
              </w:rPr>
            </w:pPr>
            <w:r w:rsidRPr="00F2108A">
              <w:rPr>
                <w:rFonts w:hint="eastAsia"/>
                <w:snapToGrid w:val="0"/>
                <w:color w:val="000000"/>
                <w:sz w:val="24"/>
              </w:rPr>
              <w:t>本辦法依據本公司營業細則第五十五條規定訂定之。</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color w:val="000000"/>
                <w:sz w:val="24"/>
              </w:rPr>
            </w:pPr>
            <w:r w:rsidRPr="00F2108A">
              <w:rPr>
                <w:rFonts w:hint="eastAsia"/>
                <w:snapToGrid w:val="0"/>
                <w:color w:val="000000"/>
                <w:sz w:val="24"/>
              </w:rPr>
              <w:t>第一條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color w:val="000000"/>
                <w:sz w:val="24"/>
              </w:rPr>
            </w:pPr>
            <w:r w:rsidRPr="00F2108A">
              <w:rPr>
                <w:rFonts w:hint="eastAsia"/>
                <w:snapToGrid w:val="0"/>
                <w:color w:val="000000"/>
                <w:sz w:val="24"/>
              </w:rPr>
              <w:t>本辦法依據本公司營業細則第五十五條規定訂定之。</w:t>
            </w:r>
          </w:p>
        </w:tc>
        <w:tc>
          <w:tcPr>
            <w:tcW w:w="2861" w:type="dxa"/>
            <w:shd w:val="clear" w:color="auto" w:fill="auto"/>
          </w:tcPr>
          <w:p w:rsidR="00E332F6" w:rsidRPr="00D330E2" w:rsidRDefault="002727A7" w:rsidP="006A10DA">
            <w:pPr>
              <w:rPr>
                <w:rFonts w:ascii="標楷體" w:eastAsia="標楷體" w:hAnsi="標楷體"/>
              </w:rPr>
            </w:pPr>
            <w:r w:rsidRPr="00D330E2">
              <w:rPr>
                <w:rFonts w:ascii="標楷體" w:eastAsia="標楷體" w:hAnsi="標楷體"/>
              </w:rPr>
              <w:t>本條未修正。</w:t>
            </w:r>
          </w:p>
        </w:tc>
      </w:tr>
      <w:tr w:rsidR="00E332F6" w:rsidRPr="00D330E2" w:rsidTr="00B960AD">
        <w:tc>
          <w:tcPr>
            <w:tcW w:w="3902" w:type="dxa"/>
            <w:shd w:val="clear" w:color="auto" w:fill="auto"/>
          </w:tcPr>
          <w:p w:rsidR="00BE1E34" w:rsidRPr="00F2108A" w:rsidRDefault="00BE1E34" w:rsidP="00D330E2">
            <w:pPr>
              <w:pStyle w:val="a6"/>
              <w:kinsoku w:val="0"/>
              <w:overflowPunct w:val="0"/>
              <w:autoSpaceDE w:val="0"/>
              <w:autoSpaceDN w:val="0"/>
              <w:ind w:firstLine="0"/>
              <w:rPr>
                <w:snapToGrid w:val="0"/>
                <w:sz w:val="24"/>
              </w:rPr>
            </w:pPr>
            <w:r w:rsidRPr="00F2108A">
              <w:rPr>
                <w:rFonts w:hint="eastAsia"/>
                <w:snapToGrid w:val="0"/>
                <w:sz w:val="24"/>
              </w:rPr>
              <w:t>第二條</w:t>
            </w:r>
          </w:p>
          <w:p w:rsidR="00BE1E34" w:rsidRPr="00F2108A" w:rsidRDefault="00BE1E34"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本辦法所稱受益憑證包括：</w:t>
            </w:r>
          </w:p>
          <w:p w:rsidR="004A36C2" w:rsidRPr="00F2108A" w:rsidRDefault="007149C3" w:rsidP="00F2108A">
            <w:pPr>
              <w:pStyle w:val="a4"/>
              <w:kinsoku w:val="0"/>
              <w:overflowPunct w:val="0"/>
              <w:autoSpaceDE w:val="0"/>
              <w:autoSpaceDN w:val="0"/>
              <w:adjustRightInd w:val="0"/>
              <w:snapToGrid w:val="0"/>
              <w:ind w:leftChars="200" w:left="960" w:hangingChars="200" w:hanging="480"/>
              <w:rPr>
                <w:snapToGrid w:val="0"/>
                <w:sz w:val="24"/>
              </w:rPr>
            </w:pPr>
            <w:r w:rsidRPr="00F2108A">
              <w:rPr>
                <w:rFonts w:hint="eastAsia"/>
                <w:snapToGrid w:val="0"/>
                <w:sz w:val="24"/>
              </w:rPr>
              <w:t>一、</w:t>
            </w:r>
            <w:r w:rsidR="00BE1E34" w:rsidRPr="00F2108A">
              <w:rPr>
                <w:snapToGrid w:val="0"/>
                <w:sz w:val="24"/>
              </w:rPr>
              <w:t>證券投資信託事業依證券投資信託基金管理辦法募集證券投資信託封閉式基金所發行之受益憑證。</w:t>
            </w:r>
          </w:p>
          <w:p w:rsidR="00BE1E34" w:rsidRPr="00D330E2" w:rsidRDefault="00BE1E34" w:rsidP="00D330E2">
            <w:pPr>
              <w:kinsoku w:val="0"/>
              <w:overflowPunct w:val="0"/>
              <w:autoSpaceDE w:val="0"/>
              <w:autoSpaceDN w:val="0"/>
              <w:adjustRightInd w:val="0"/>
              <w:snapToGrid w:val="0"/>
              <w:ind w:leftChars="200" w:left="960" w:hangingChars="200" w:hanging="480"/>
              <w:jc w:val="both"/>
              <w:rPr>
                <w:rFonts w:ascii="標楷體" w:eastAsia="標楷體" w:hAnsi="標楷體"/>
                <w:snapToGrid w:val="0"/>
                <w:szCs w:val="24"/>
                <w:u w:val="single"/>
              </w:rPr>
            </w:pPr>
            <w:r w:rsidRPr="004B2F78">
              <w:rPr>
                <w:rFonts w:ascii="標楷體" w:eastAsia="標楷體" w:hAnsi="標楷體"/>
                <w:snapToGrid w:val="0"/>
                <w:szCs w:val="24"/>
              </w:rPr>
              <w:t>二、</w:t>
            </w:r>
            <w:r w:rsidRPr="004B2F78">
              <w:rPr>
                <w:rFonts w:ascii="標楷體" w:eastAsia="標楷體" w:hAnsi="標楷體"/>
                <w:snapToGrid w:val="0"/>
              </w:rPr>
              <w:t>證券投資信託事業</w:t>
            </w:r>
            <w:r w:rsidR="0004593D" w:rsidRPr="004B2F78">
              <w:rPr>
                <w:rFonts w:ascii="標楷體" w:eastAsia="標楷體" w:hAnsi="標楷體"/>
                <w:snapToGrid w:val="0"/>
                <w:szCs w:val="24"/>
              </w:rPr>
              <w:t>依證券投資信託基金管理辦法</w:t>
            </w:r>
            <w:r w:rsidR="0004593D" w:rsidRPr="00D330E2">
              <w:rPr>
                <w:rFonts w:ascii="標楷體" w:eastAsia="標楷體" w:hAnsi="標楷體"/>
                <w:snapToGrid w:val="0"/>
                <w:szCs w:val="24"/>
                <w:u w:val="single"/>
              </w:rPr>
              <w:t>、</w:t>
            </w:r>
            <w:r w:rsidRPr="00D330E2">
              <w:rPr>
                <w:rFonts w:ascii="標楷體" w:eastAsia="標楷體" w:hAnsi="標楷體"/>
                <w:snapToGrid w:val="0"/>
                <w:szCs w:val="24"/>
                <w:u w:val="single"/>
              </w:rPr>
              <w:t>境外基金管理機構或其指定機構（以下簡稱境外基金機構）依境外基金管理辦法</w:t>
            </w:r>
            <w:r w:rsidRPr="00D330E2">
              <w:rPr>
                <w:rFonts w:ascii="標楷體" w:eastAsia="標楷體" w:hAnsi="標楷體" w:hint="eastAsia"/>
                <w:snapToGrid w:val="0"/>
                <w:szCs w:val="24"/>
                <w:u w:val="single"/>
              </w:rPr>
              <w:t>或</w:t>
            </w:r>
            <w:r w:rsidRPr="00D330E2">
              <w:rPr>
                <w:rFonts w:ascii="標楷體" w:eastAsia="標楷體" w:hAnsi="標楷體" w:hint="eastAsia"/>
                <w:snapToGrid w:val="0"/>
                <w:u w:val="single"/>
              </w:rPr>
              <w:t>期貨信託事業</w:t>
            </w:r>
            <w:r w:rsidR="0004593D" w:rsidRPr="00D330E2">
              <w:rPr>
                <w:rFonts w:ascii="標楷體" w:eastAsia="標楷體" w:hAnsi="標楷體" w:hint="eastAsia"/>
                <w:snapToGrid w:val="0"/>
                <w:szCs w:val="24"/>
                <w:u w:val="single"/>
              </w:rPr>
              <w:t>依期貨信託基金管理辦法募集</w:t>
            </w:r>
            <w:r w:rsidRPr="00D330E2">
              <w:rPr>
                <w:rFonts w:ascii="標楷體" w:eastAsia="標楷體" w:hAnsi="標楷體" w:hint="eastAsia"/>
                <w:snapToGrid w:val="0"/>
                <w:szCs w:val="24"/>
                <w:u w:val="single"/>
              </w:rPr>
              <w:t>指數股票型基金</w:t>
            </w:r>
            <w:r w:rsidR="0004593D" w:rsidRPr="00D330E2">
              <w:rPr>
                <w:rFonts w:ascii="標楷體" w:eastAsia="標楷體" w:hAnsi="標楷體" w:hint="eastAsia"/>
                <w:snapToGrid w:val="0"/>
                <w:szCs w:val="24"/>
                <w:u w:val="single"/>
              </w:rPr>
              <w:t>（以下均簡稱指數股票型基金）</w:t>
            </w:r>
            <w:r w:rsidRPr="00D330E2">
              <w:rPr>
                <w:rFonts w:ascii="標楷體" w:eastAsia="標楷體" w:hAnsi="標楷體"/>
                <w:snapToGrid w:val="0"/>
                <w:szCs w:val="24"/>
                <w:u w:val="single"/>
              </w:rPr>
              <w:t>（</w:t>
            </w:r>
            <w:r w:rsidR="0004593D" w:rsidRPr="00D330E2">
              <w:rPr>
                <w:rFonts w:ascii="標楷體" w:eastAsia="標楷體" w:hAnsi="標楷體" w:hint="eastAsia"/>
                <w:snapToGrid w:val="0"/>
                <w:szCs w:val="24"/>
                <w:u w:val="single"/>
              </w:rPr>
              <w:t>Exchange Traded Fund</w:t>
            </w:r>
            <w:r w:rsidR="00166049" w:rsidRPr="00D330E2">
              <w:rPr>
                <w:rFonts w:ascii="標楷體" w:eastAsia="標楷體" w:hAnsi="標楷體" w:hint="eastAsia"/>
                <w:snapToGrid w:val="0"/>
                <w:szCs w:val="24"/>
                <w:u w:val="single"/>
              </w:rPr>
              <w:t>，</w:t>
            </w:r>
            <w:r w:rsidRPr="00D330E2">
              <w:rPr>
                <w:rFonts w:ascii="標楷體" w:eastAsia="標楷體" w:hAnsi="標楷體" w:hint="eastAsia"/>
                <w:snapToGrid w:val="0"/>
                <w:szCs w:val="24"/>
                <w:u w:val="single"/>
              </w:rPr>
              <w:t xml:space="preserve"> ETF</w:t>
            </w:r>
            <w:r w:rsidR="006164EA" w:rsidRPr="00D330E2">
              <w:rPr>
                <w:rFonts w:ascii="標楷體" w:eastAsia="標楷體" w:hAnsi="標楷體" w:hint="eastAsia"/>
                <w:snapToGrid w:val="0"/>
                <w:szCs w:val="24"/>
                <w:u w:val="single"/>
              </w:rPr>
              <w:t>）所發行之下列</w:t>
            </w:r>
            <w:r w:rsidR="00137E7C" w:rsidRPr="00D330E2">
              <w:rPr>
                <w:rFonts w:ascii="標楷體" w:eastAsia="標楷體" w:hAnsi="標楷體" w:hint="eastAsia"/>
                <w:snapToGrid w:val="0"/>
                <w:szCs w:val="24"/>
                <w:u w:val="single"/>
              </w:rPr>
              <w:t>受益憑證：</w:t>
            </w:r>
          </w:p>
          <w:p w:rsidR="004542F4" w:rsidRPr="00D330E2" w:rsidRDefault="00BE1E34" w:rsidP="00D330E2">
            <w:pPr>
              <w:kinsoku w:val="0"/>
              <w:overflowPunct w:val="0"/>
              <w:autoSpaceDE w:val="0"/>
              <w:autoSpaceDN w:val="0"/>
              <w:adjustRightInd w:val="0"/>
              <w:snapToGrid w:val="0"/>
              <w:ind w:leftChars="300" w:left="960" w:hangingChars="100" w:hanging="240"/>
              <w:jc w:val="both"/>
              <w:rPr>
                <w:rFonts w:ascii="標楷體" w:eastAsia="標楷體" w:hAnsi="標楷體"/>
                <w:snapToGrid w:val="0"/>
                <w:u w:val="single"/>
              </w:rPr>
            </w:pPr>
            <w:r w:rsidRPr="00D330E2">
              <w:rPr>
                <w:rFonts w:ascii="標楷體" w:eastAsia="標楷體" w:hAnsi="標楷體" w:hint="eastAsia"/>
                <w:snapToGrid w:val="0"/>
                <w:szCs w:val="24"/>
              </w:rPr>
              <w:t xml:space="preserve"> </w:t>
            </w:r>
            <w:r w:rsidRPr="00D330E2">
              <w:rPr>
                <w:rFonts w:ascii="標楷體" w:eastAsia="標楷體" w:hAnsi="標楷體" w:hint="eastAsia"/>
                <w:snapToGrid w:val="0"/>
                <w:szCs w:val="24"/>
                <w:u w:val="single"/>
              </w:rPr>
              <w:t>（一）</w:t>
            </w:r>
            <w:r w:rsidR="004855BA" w:rsidRPr="00D330E2">
              <w:rPr>
                <w:rFonts w:ascii="標楷體" w:eastAsia="標楷體" w:hAnsi="標楷體"/>
                <w:snapToGrid w:val="0"/>
                <w:u w:val="single"/>
              </w:rPr>
              <w:t>證券投資信託事業</w:t>
            </w:r>
            <w:r w:rsidRPr="00D330E2">
              <w:rPr>
                <w:rFonts w:ascii="標楷體" w:eastAsia="標楷體" w:hAnsi="標楷體"/>
                <w:snapToGrid w:val="0"/>
                <w:u w:val="single"/>
              </w:rPr>
              <w:t>募集指數股票型證券投資信託基金</w:t>
            </w:r>
            <w:r w:rsidR="004855BA" w:rsidRPr="00D330E2">
              <w:rPr>
                <w:rFonts w:ascii="標楷體" w:eastAsia="標楷體" w:hAnsi="標楷體"/>
                <w:snapToGrid w:val="0"/>
                <w:u w:val="single"/>
              </w:rPr>
              <w:t>（簡稱指數股票型證券投資信託基金）</w:t>
            </w:r>
            <w:r w:rsidRPr="00D330E2">
              <w:rPr>
                <w:rFonts w:ascii="標楷體" w:eastAsia="標楷體" w:hAnsi="標楷體"/>
                <w:snapToGrid w:val="0"/>
                <w:u w:val="single"/>
              </w:rPr>
              <w:t>所發行之受益</w:t>
            </w:r>
            <w:r w:rsidR="004855BA" w:rsidRPr="00D330E2">
              <w:rPr>
                <w:rFonts w:ascii="標楷體" w:eastAsia="標楷體" w:hAnsi="標楷體"/>
                <w:snapToGrid w:val="0"/>
                <w:u w:val="single"/>
              </w:rPr>
              <w:t>憑證</w:t>
            </w:r>
            <w:r w:rsidR="00784C02" w:rsidRPr="00D330E2">
              <w:rPr>
                <w:rFonts w:ascii="標楷體" w:eastAsia="標楷體" w:hAnsi="標楷體"/>
                <w:snapToGrid w:val="0"/>
                <w:u w:val="single"/>
              </w:rPr>
              <w:t>（簡稱指數股票型證券投資信託基金受益憑</w:t>
            </w:r>
            <w:r w:rsidR="00784C02" w:rsidRPr="00D330E2">
              <w:rPr>
                <w:rFonts w:ascii="標楷體" w:eastAsia="標楷體" w:hAnsi="標楷體" w:cs="新細明體"/>
                <w:snapToGrid w:val="0"/>
                <w:u w:val="single"/>
              </w:rPr>
              <w:t>證</w:t>
            </w:r>
            <w:r w:rsidR="00784C02" w:rsidRPr="00D330E2">
              <w:rPr>
                <w:rFonts w:ascii="標楷體" w:eastAsia="標楷體" w:hAnsi="標楷體"/>
                <w:snapToGrid w:val="0"/>
                <w:u w:val="single"/>
              </w:rPr>
              <w:t>）</w:t>
            </w:r>
            <w:r w:rsidR="00FF3790" w:rsidRPr="00D330E2">
              <w:rPr>
                <w:rFonts w:ascii="標楷體" w:eastAsia="標楷體" w:hAnsi="標楷體"/>
                <w:snapToGrid w:val="0"/>
                <w:u w:val="single"/>
              </w:rPr>
              <w:t>：</w:t>
            </w:r>
          </w:p>
          <w:p w:rsidR="004542F4" w:rsidRPr="00D330E2" w:rsidRDefault="005C03AB" w:rsidP="00D330E2">
            <w:pPr>
              <w:kinsoku w:val="0"/>
              <w:overflowPunct w:val="0"/>
              <w:autoSpaceDE w:val="0"/>
              <w:autoSpaceDN w:val="0"/>
              <w:adjustRightInd w:val="0"/>
              <w:snapToGrid w:val="0"/>
              <w:ind w:leftChars="400" w:left="960"/>
              <w:jc w:val="both"/>
              <w:rPr>
                <w:rFonts w:ascii="標楷體" w:eastAsia="標楷體" w:hAnsi="標楷體"/>
                <w:snapToGrid w:val="0"/>
                <w:u w:val="single"/>
              </w:rPr>
            </w:pPr>
            <w:r w:rsidRPr="00D330E2">
              <w:rPr>
                <w:rFonts w:ascii="標楷體" w:eastAsia="標楷體" w:hAnsi="標楷體" w:hint="eastAsia"/>
                <w:snapToGrid w:val="0"/>
                <w:u w:val="single"/>
              </w:rPr>
              <w:t>1.</w:t>
            </w:r>
            <w:r w:rsidR="004542F4" w:rsidRPr="00D330E2">
              <w:rPr>
                <w:rFonts w:ascii="標楷體" w:eastAsia="標楷體" w:hAnsi="標楷體"/>
                <w:snapToGrid w:val="0"/>
                <w:u w:val="single"/>
              </w:rPr>
              <w:t>國內成分證券指數股票型證券投資信託基金：指該基金之標的指數成分證券全部為國內有價證券者。</w:t>
            </w:r>
          </w:p>
          <w:p w:rsidR="004542F4" w:rsidRPr="00D330E2" w:rsidRDefault="005C03AB" w:rsidP="00D330E2">
            <w:pPr>
              <w:kinsoku w:val="0"/>
              <w:overflowPunct w:val="0"/>
              <w:autoSpaceDE w:val="0"/>
              <w:autoSpaceDN w:val="0"/>
              <w:adjustRightInd w:val="0"/>
              <w:snapToGrid w:val="0"/>
              <w:ind w:leftChars="400" w:left="960"/>
              <w:jc w:val="both"/>
              <w:rPr>
                <w:rFonts w:ascii="標楷體" w:eastAsia="標楷體" w:hAnsi="標楷體"/>
                <w:snapToGrid w:val="0"/>
                <w:u w:val="single"/>
              </w:rPr>
            </w:pPr>
            <w:r w:rsidRPr="00D330E2">
              <w:rPr>
                <w:rFonts w:ascii="標楷體" w:eastAsia="標楷體" w:hAnsi="標楷體" w:hint="eastAsia"/>
                <w:snapToGrid w:val="0"/>
                <w:u w:val="single"/>
              </w:rPr>
              <w:lastRenderedPageBreak/>
              <w:t>2.</w:t>
            </w:r>
            <w:r w:rsidR="004542F4" w:rsidRPr="00D330E2">
              <w:rPr>
                <w:rFonts w:ascii="標楷體" w:eastAsia="標楷體" w:hAnsi="標楷體"/>
                <w:snapToGrid w:val="0"/>
                <w:u w:val="single"/>
              </w:rPr>
              <w:t>國外成分證券指數股票型證券投資信託基金：指</w:t>
            </w:r>
            <w:r w:rsidR="00166049" w:rsidRPr="00D330E2">
              <w:rPr>
                <w:rFonts w:ascii="標楷體" w:eastAsia="標楷體" w:hAnsi="標楷體"/>
                <w:snapToGrid w:val="0"/>
                <w:u w:val="single"/>
              </w:rPr>
              <w:t>該基金之標的指數成分證券含一種以上</w:t>
            </w:r>
            <w:r w:rsidR="00BE1E34" w:rsidRPr="00D330E2">
              <w:rPr>
                <w:rFonts w:ascii="標楷體" w:eastAsia="標楷體" w:hAnsi="標楷體"/>
                <w:snapToGrid w:val="0"/>
                <w:u w:val="single"/>
              </w:rPr>
              <w:t>國外有價證券</w:t>
            </w:r>
            <w:r w:rsidR="00BE1E34" w:rsidRPr="00D330E2">
              <w:rPr>
                <w:rFonts w:ascii="標楷體" w:eastAsia="標楷體" w:hAnsi="標楷體" w:hint="eastAsia"/>
                <w:snapToGrid w:val="0"/>
                <w:u w:val="single"/>
              </w:rPr>
              <w:t>者</w:t>
            </w:r>
            <w:r w:rsidR="00BE1E34" w:rsidRPr="00D330E2">
              <w:rPr>
                <w:rFonts w:ascii="標楷體" w:eastAsia="標楷體" w:hAnsi="標楷體"/>
                <w:snapToGrid w:val="0"/>
                <w:u w:val="single"/>
              </w:rPr>
              <w:t>，</w:t>
            </w:r>
            <w:r w:rsidR="00BE1E34" w:rsidRPr="00D330E2">
              <w:rPr>
                <w:rFonts w:ascii="標楷體" w:eastAsia="標楷體" w:hAnsi="標楷體" w:hint="eastAsia"/>
                <w:snapToGrid w:val="0"/>
                <w:u w:val="single"/>
              </w:rPr>
              <w:t>或</w:t>
            </w:r>
            <w:r w:rsidR="00BE1E34" w:rsidRPr="00D330E2">
              <w:rPr>
                <w:rFonts w:ascii="標楷體" w:eastAsia="標楷體" w:hAnsi="標楷體"/>
                <w:snapToGrid w:val="0"/>
                <w:u w:val="single"/>
              </w:rPr>
              <w:t>該基</w:t>
            </w:r>
            <w:r w:rsidR="00166049" w:rsidRPr="00D330E2">
              <w:rPr>
                <w:rFonts w:ascii="標楷體" w:eastAsia="標楷體" w:hAnsi="標楷體"/>
                <w:snapToGrid w:val="0"/>
                <w:u w:val="single"/>
              </w:rPr>
              <w:t>金為證券投資信託基金管理辦法第三十七條第四項</w:t>
            </w:r>
            <w:proofErr w:type="gramStart"/>
            <w:r w:rsidR="00166049" w:rsidRPr="00D330E2">
              <w:rPr>
                <w:rFonts w:ascii="標楷體" w:eastAsia="標楷體" w:hAnsi="標楷體"/>
                <w:snapToGrid w:val="0"/>
                <w:u w:val="single"/>
              </w:rPr>
              <w:t>所定者</w:t>
            </w:r>
            <w:proofErr w:type="gramEnd"/>
            <w:r w:rsidR="00BE1E34" w:rsidRPr="00D330E2">
              <w:rPr>
                <w:rFonts w:ascii="標楷體" w:eastAsia="標楷體" w:hAnsi="標楷體"/>
                <w:snapToGrid w:val="0"/>
                <w:u w:val="single"/>
              </w:rPr>
              <w:t>（簡稱連結式指數股票型</w:t>
            </w:r>
            <w:r w:rsidR="009B5A43" w:rsidRPr="00D330E2">
              <w:rPr>
                <w:rFonts w:ascii="標楷體" w:eastAsia="標楷體" w:hAnsi="標楷體"/>
                <w:snapToGrid w:val="0"/>
                <w:u w:val="single"/>
              </w:rPr>
              <w:t>證券投資信託</w:t>
            </w:r>
            <w:r w:rsidR="00166049" w:rsidRPr="00D330E2">
              <w:rPr>
                <w:rFonts w:ascii="標楷體" w:eastAsia="標楷體" w:hAnsi="標楷體"/>
                <w:snapToGrid w:val="0"/>
                <w:u w:val="single"/>
              </w:rPr>
              <w:t>基金）</w:t>
            </w:r>
            <w:r w:rsidR="004542F4" w:rsidRPr="00D330E2">
              <w:rPr>
                <w:rFonts w:ascii="標楷體" w:eastAsia="標楷體" w:hAnsi="標楷體"/>
                <w:snapToGrid w:val="0"/>
                <w:u w:val="single"/>
              </w:rPr>
              <w:t>。</w:t>
            </w:r>
          </w:p>
          <w:p w:rsidR="00BE1E34" w:rsidRPr="00D330E2" w:rsidRDefault="005C03AB" w:rsidP="00D330E2">
            <w:pPr>
              <w:kinsoku w:val="0"/>
              <w:overflowPunct w:val="0"/>
              <w:autoSpaceDE w:val="0"/>
              <w:autoSpaceDN w:val="0"/>
              <w:adjustRightInd w:val="0"/>
              <w:snapToGrid w:val="0"/>
              <w:ind w:leftChars="400" w:left="960"/>
              <w:jc w:val="both"/>
              <w:rPr>
                <w:rFonts w:ascii="標楷體" w:eastAsia="標楷體" w:hAnsi="標楷體"/>
                <w:snapToGrid w:val="0"/>
                <w:u w:val="single"/>
              </w:rPr>
            </w:pPr>
            <w:r w:rsidRPr="00D330E2">
              <w:rPr>
                <w:rFonts w:ascii="標楷體" w:eastAsia="標楷體" w:hAnsi="標楷體" w:hint="eastAsia"/>
                <w:snapToGrid w:val="0"/>
                <w:u w:val="single"/>
              </w:rPr>
              <w:t>3.</w:t>
            </w:r>
            <w:r w:rsidR="004542F4" w:rsidRPr="00D330E2">
              <w:rPr>
                <w:rFonts w:ascii="標楷體" w:eastAsia="標楷體" w:hAnsi="標楷體" w:hint="eastAsia"/>
                <w:snapToGrid w:val="0"/>
                <w:u w:val="single"/>
              </w:rPr>
              <w:t>槓桿反向</w:t>
            </w:r>
            <w:r w:rsidR="004542F4" w:rsidRPr="00D330E2">
              <w:rPr>
                <w:rFonts w:ascii="標楷體" w:eastAsia="標楷體" w:hAnsi="標楷體"/>
                <w:snapToGrid w:val="0"/>
                <w:u w:val="single"/>
              </w:rPr>
              <w:t>指數股票型證券投資信託基金</w:t>
            </w:r>
            <w:r w:rsidR="00784C02" w:rsidRPr="00D330E2">
              <w:rPr>
                <w:rFonts w:ascii="標楷體" w:eastAsia="標楷體" w:hAnsi="標楷體"/>
                <w:snapToGrid w:val="0"/>
                <w:u w:val="single"/>
              </w:rPr>
              <w:t>：</w:t>
            </w:r>
            <w:r w:rsidR="00784C02" w:rsidRPr="00D330E2">
              <w:rPr>
                <w:rFonts w:ascii="標楷體" w:eastAsia="標楷體" w:hAnsi="標楷體"/>
                <w:snapToGrid w:val="0"/>
                <w:color w:val="000000"/>
                <w:u w:val="single"/>
              </w:rPr>
              <w:t>指</w:t>
            </w:r>
            <w:r w:rsidR="00784C02" w:rsidRPr="00D330E2">
              <w:rPr>
                <w:rFonts w:ascii="標楷體" w:eastAsia="標楷體" w:hAnsi="標楷體" w:hint="eastAsia"/>
                <w:snapToGrid w:val="0"/>
                <w:color w:val="000000"/>
                <w:u w:val="single"/>
              </w:rPr>
              <w:t>該基金以追蹤、模擬或複製標的指數之正向倍數（簡稱槓桿型ETF）或反向倍數（簡稱反向型ETF）表現者</w:t>
            </w:r>
            <w:r w:rsidR="00784C02" w:rsidRPr="00D330E2">
              <w:rPr>
                <w:rFonts w:ascii="標楷體" w:eastAsia="標楷體" w:hAnsi="標楷體"/>
                <w:snapToGrid w:val="0"/>
                <w:color w:val="000000"/>
                <w:u w:val="single"/>
              </w:rPr>
              <w:t>。</w:t>
            </w:r>
          </w:p>
          <w:p w:rsidR="00166049" w:rsidRPr="00D330E2" w:rsidRDefault="00BE1E34"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hint="eastAsia"/>
                <w:snapToGrid w:val="0"/>
                <w:szCs w:val="24"/>
                <w:u w:val="single"/>
              </w:rPr>
              <w:t>（二）</w:t>
            </w:r>
            <w:r w:rsidRPr="00D330E2">
              <w:rPr>
                <w:rFonts w:ascii="標楷體" w:eastAsia="標楷體" w:hAnsi="標楷體"/>
                <w:snapToGrid w:val="0"/>
                <w:szCs w:val="24"/>
                <w:u w:val="single"/>
              </w:rPr>
              <w:t>境外基金機構募集</w:t>
            </w:r>
          </w:p>
          <w:p w:rsidR="00166049" w:rsidRPr="00D330E2" w:rsidRDefault="00BE1E34"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snapToGrid w:val="0"/>
                <w:szCs w:val="24"/>
                <w:u w:val="single"/>
              </w:rPr>
              <w:t>境外指數股票型基金</w:t>
            </w:r>
            <w:proofErr w:type="gramStart"/>
            <w:r w:rsidR="00166049" w:rsidRPr="00D330E2">
              <w:rPr>
                <w:rFonts w:ascii="標楷體" w:eastAsia="標楷體" w:hAnsi="標楷體"/>
                <w:snapToGrid w:val="0"/>
                <w:szCs w:val="24"/>
                <w:u w:val="single"/>
              </w:rPr>
              <w:t>（</w:t>
            </w:r>
            <w:proofErr w:type="gramEnd"/>
            <w:r w:rsidR="00166049" w:rsidRPr="00D330E2">
              <w:rPr>
                <w:rFonts w:ascii="標楷體" w:eastAsia="標楷體" w:hAnsi="標楷體"/>
                <w:snapToGrid w:val="0"/>
                <w:szCs w:val="24"/>
                <w:u w:val="single"/>
              </w:rPr>
              <w:t>簡</w:t>
            </w:r>
          </w:p>
          <w:p w:rsidR="00166049" w:rsidRPr="00D330E2" w:rsidRDefault="00166049"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snapToGrid w:val="0"/>
                <w:szCs w:val="24"/>
                <w:u w:val="single"/>
              </w:rPr>
              <w:t>稱境外指數股票型基金</w:t>
            </w:r>
            <w:proofErr w:type="gramStart"/>
            <w:r w:rsidRPr="00D330E2">
              <w:rPr>
                <w:rFonts w:ascii="標楷體" w:eastAsia="標楷體" w:hAnsi="標楷體"/>
                <w:snapToGrid w:val="0"/>
                <w:szCs w:val="24"/>
                <w:u w:val="single"/>
              </w:rPr>
              <w:t>）</w:t>
            </w:r>
            <w:proofErr w:type="gramEnd"/>
          </w:p>
          <w:p w:rsidR="00166049" w:rsidRPr="00D330E2" w:rsidRDefault="00BE1E34"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snapToGrid w:val="0"/>
                <w:szCs w:val="24"/>
                <w:u w:val="single"/>
              </w:rPr>
              <w:t>所發行之受益憑證、基金</w:t>
            </w:r>
          </w:p>
          <w:p w:rsidR="004B2559" w:rsidRPr="00D330E2" w:rsidRDefault="00BE1E34"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snapToGrid w:val="0"/>
                <w:szCs w:val="24"/>
                <w:u w:val="single"/>
              </w:rPr>
              <w:t>股份或投</w:t>
            </w:r>
            <w:r w:rsidR="00166049" w:rsidRPr="00D330E2">
              <w:rPr>
                <w:rFonts w:ascii="標楷體" w:eastAsia="標楷體" w:hAnsi="標楷體"/>
                <w:snapToGrid w:val="0"/>
                <w:szCs w:val="24"/>
                <w:u w:val="single"/>
              </w:rPr>
              <w:t>資單位</w:t>
            </w:r>
            <w:proofErr w:type="gramStart"/>
            <w:r w:rsidR="00784C02" w:rsidRPr="00D330E2">
              <w:rPr>
                <w:rFonts w:ascii="標楷體" w:eastAsia="標楷體" w:hAnsi="標楷體"/>
                <w:snapToGrid w:val="0"/>
                <w:szCs w:val="24"/>
                <w:u w:val="single"/>
              </w:rPr>
              <w:t>（</w:t>
            </w:r>
            <w:proofErr w:type="gramEnd"/>
            <w:r w:rsidR="00784C02" w:rsidRPr="00D330E2">
              <w:rPr>
                <w:rFonts w:ascii="標楷體" w:eastAsia="標楷體" w:hAnsi="標楷體"/>
                <w:snapToGrid w:val="0"/>
                <w:szCs w:val="24"/>
                <w:u w:val="single"/>
              </w:rPr>
              <w:t>簡稱</w:t>
            </w:r>
            <w:r w:rsidR="004B2559" w:rsidRPr="00D330E2">
              <w:rPr>
                <w:rFonts w:ascii="標楷體" w:eastAsia="標楷體" w:hAnsi="標楷體"/>
                <w:snapToGrid w:val="0"/>
                <w:szCs w:val="24"/>
                <w:u w:val="single"/>
              </w:rPr>
              <w:t>境</w:t>
            </w:r>
          </w:p>
          <w:p w:rsidR="004B2559" w:rsidRPr="00D330E2" w:rsidRDefault="00784C02" w:rsidP="00D330E2">
            <w:pPr>
              <w:kinsoku w:val="0"/>
              <w:overflowPunct w:val="0"/>
              <w:autoSpaceDE w:val="0"/>
              <w:autoSpaceDN w:val="0"/>
              <w:adjustRightInd w:val="0"/>
              <w:snapToGrid w:val="0"/>
              <w:ind w:leftChars="400" w:left="2160" w:hangingChars="500" w:hanging="1200"/>
              <w:jc w:val="both"/>
              <w:rPr>
                <w:rFonts w:ascii="標楷體" w:eastAsia="標楷體" w:hAnsi="標楷體" w:cs="新細明體"/>
                <w:snapToGrid w:val="0"/>
                <w:szCs w:val="24"/>
                <w:u w:val="single"/>
              </w:rPr>
            </w:pPr>
            <w:r w:rsidRPr="00D330E2">
              <w:rPr>
                <w:rFonts w:ascii="標楷體" w:eastAsia="標楷體" w:hAnsi="標楷體"/>
                <w:snapToGrid w:val="0"/>
                <w:szCs w:val="24"/>
                <w:u w:val="single"/>
              </w:rPr>
              <w:t>外指數股票型</w:t>
            </w:r>
            <w:r w:rsidRPr="00D330E2">
              <w:rPr>
                <w:rFonts w:ascii="標楷體" w:eastAsia="標楷體" w:hAnsi="標楷體" w:cs="新細明體"/>
                <w:snapToGrid w:val="0"/>
                <w:szCs w:val="24"/>
                <w:u w:val="single"/>
              </w:rPr>
              <w:t>基金受益憑</w:t>
            </w:r>
          </w:p>
          <w:p w:rsidR="00BE1E34" w:rsidRPr="00D330E2" w:rsidRDefault="00784C02" w:rsidP="00D330E2">
            <w:pPr>
              <w:kinsoku w:val="0"/>
              <w:overflowPunct w:val="0"/>
              <w:autoSpaceDE w:val="0"/>
              <w:autoSpaceDN w:val="0"/>
              <w:adjustRightInd w:val="0"/>
              <w:snapToGrid w:val="0"/>
              <w:ind w:leftChars="400" w:left="2160" w:hangingChars="500" w:hanging="1200"/>
              <w:jc w:val="both"/>
              <w:rPr>
                <w:rFonts w:ascii="標楷體" w:eastAsia="標楷體" w:hAnsi="標楷體"/>
                <w:snapToGrid w:val="0"/>
                <w:szCs w:val="24"/>
                <w:u w:val="single"/>
              </w:rPr>
            </w:pPr>
            <w:r w:rsidRPr="00D330E2">
              <w:rPr>
                <w:rFonts w:ascii="標楷體" w:eastAsia="標楷體" w:hAnsi="標楷體" w:cs="新細明體"/>
                <w:snapToGrid w:val="0"/>
                <w:szCs w:val="24"/>
                <w:u w:val="single"/>
              </w:rPr>
              <w:t>證</w:t>
            </w:r>
            <w:proofErr w:type="gramStart"/>
            <w:r w:rsidRPr="00D330E2">
              <w:rPr>
                <w:rFonts w:ascii="標楷體" w:eastAsia="標楷體" w:hAnsi="標楷體" w:cs="新細明體"/>
                <w:snapToGrid w:val="0"/>
                <w:szCs w:val="24"/>
                <w:u w:val="single"/>
              </w:rPr>
              <w:t>）</w:t>
            </w:r>
            <w:proofErr w:type="gramEnd"/>
            <w:r w:rsidR="00BE1E34" w:rsidRPr="00D330E2">
              <w:rPr>
                <w:rFonts w:ascii="標楷體" w:eastAsia="標楷體" w:hAnsi="標楷體"/>
                <w:snapToGrid w:val="0"/>
                <w:szCs w:val="24"/>
                <w:u w:val="single"/>
              </w:rPr>
              <w:t>。</w:t>
            </w:r>
          </w:p>
          <w:p w:rsidR="00BE1E34" w:rsidRPr="00F2108A" w:rsidRDefault="00BE1E34" w:rsidP="00D330E2">
            <w:pPr>
              <w:pStyle w:val="a6"/>
              <w:kinsoku w:val="0"/>
              <w:overflowPunct w:val="0"/>
              <w:autoSpaceDE w:val="0"/>
              <w:autoSpaceDN w:val="0"/>
              <w:ind w:leftChars="412" w:left="989" w:firstLine="0"/>
              <w:rPr>
                <w:rFonts w:cs="細明體"/>
                <w:sz w:val="24"/>
              </w:rPr>
            </w:pPr>
            <w:r w:rsidRPr="00F2108A">
              <w:rPr>
                <w:rFonts w:hint="eastAsia"/>
                <w:snapToGrid w:val="0"/>
                <w:sz w:val="24"/>
                <w:u w:val="single"/>
              </w:rPr>
              <w:t>（三）</w:t>
            </w:r>
            <w:r w:rsidR="00166049" w:rsidRPr="00F2108A">
              <w:rPr>
                <w:rFonts w:cs="細明體" w:hint="eastAsia"/>
                <w:sz w:val="24"/>
                <w:u w:val="single"/>
              </w:rPr>
              <w:t>期貨信託事業募集指數股票型期貨信託基金（簡稱指數股票型期貨信託基金）所發行之受益憑證</w:t>
            </w:r>
            <w:r w:rsidR="00AB6931" w:rsidRPr="00F2108A">
              <w:rPr>
                <w:rFonts w:cs="細明體" w:hint="eastAsia"/>
                <w:sz w:val="24"/>
                <w:u w:val="single"/>
              </w:rPr>
              <w:t>（簡稱指數股票型期貨信託基金受益憑證）</w:t>
            </w:r>
            <w:r w:rsidR="00AB6931" w:rsidRPr="00F2108A">
              <w:rPr>
                <w:rFonts w:cs="細明體" w:hint="eastAsia"/>
                <w:sz w:val="24"/>
              </w:rPr>
              <w:t>。</w:t>
            </w:r>
          </w:p>
          <w:p w:rsidR="009B5A43" w:rsidRPr="00F2108A" w:rsidRDefault="00BE1E34" w:rsidP="00F2108A">
            <w:pPr>
              <w:pStyle w:val="a6"/>
              <w:kinsoku w:val="0"/>
              <w:overflowPunct w:val="0"/>
              <w:autoSpaceDE w:val="0"/>
              <w:autoSpaceDN w:val="0"/>
              <w:ind w:leftChars="366" w:left="2318" w:hangingChars="600" w:hanging="1440"/>
              <w:rPr>
                <w:snapToGrid w:val="0"/>
                <w:sz w:val="24"/>
                <w:u w:val="single"/>
              </w:rPr>
            </w:pPr>
            <w:r w:rsidRPr="00F2108A">
              <w:rPr>
                <w:rFonts w:hint="eastAsia"/>
                <w:snapToGrid w:val="0"/>
                <w:sz w:val="24"/>
              </w:rPr>
              <w:t xml:space="preserve"> </w:t>
            </w:r>
            <w:r w:rsidRPr="00F2108A">
              <w:rPr>
                <w:rFonts w:hint="eastAsia"/>
                <w:snapToGrid w:val="0"/>
                <w:sz w:val="24"/>
                <w:u w:val="single"/>
              </w:rPr>
              <w:t>（四）</w:t>
            </w:r>
            <w:r w:rsidR="009B5A43" w:rsidRPr="00F2108A">
              <w:rPr>
                <w:snapToGrid w:val="0"/>
                <w:sz w:val="24"/>
                <w:u w:val="single"/>
              </w:rPr>
              <w:t>證券投資信託事業</w:t>
            </w:r>
          </w:p>
          <w:p w:rsidR="00BE1E34" w:rsidRPr="00F2108A" w:rsidRDefault="00F62F71" w:rsidP="00D330E2">
            <w:pPr>
              <w:pStyle w:val="a6"/>
              <w:kinsoku w:val="0"/>
              <w:overflowPunct w:val="0"/>
              <w:autoSpaceDE w:val="0"/>
              <w:autoSpaceDN w:val="0"/>
              <w:ind w:leftChars="450" w:left="1080" w:firstLine="0"/>
              <w:rPr>
                <w:snapToGrid w:val="0"/>
                <w:sz w:val="24"/>
                <w:u w:val="single"/>
              </w:rPr>
            </w:pPr>
            <w:r w:rsidRPr="00F2108A">
              <w:rPr>
                <w:rFonts w:hint="eastAsia"/>
                <w:snapToGrid w:val="0"/>
                <w:sz w:val="24"/>
                <w:u w:val="single"/>
              </w:rPr>
              <w:t>就第一目</w:t>
            </w:r>
            <w:r w:rsidR="009B5A43" w:rsidRPr="00F2108A">
              <w:rPr>
                <w:rFonts w:hint="eastAsia"/>
                <w:snapToGrid w:val="0"/>
                <w:sz w:val="24"/>
                <w:u w:val="single"/>
              </w:rPr>
              <w:t>募集之基金</w:t>
            </w:r>
            <w:r w:rsidR="00366735" w:rsidRPr="00F2108A">
              <w:rPr>
                <w:rFonts w:hint="eastAsia"/>
                <w:snapToGrid w:val="0"/>
                <w:sz w:val="24"/>
                <w:u w:val="single"/>
              </w:rPr>
              <w:t>加掛其他</w:t>
            </w:r>
            <w:r w:rsidR="00BE1E34" w:rsidRPr="00F2108A">
              <w:rPr>
                <w:rFonts w:hint="eastAsia"/>
                <w:snapToGrid w:val="0"/>
                <w:sz w:val="24"/>
                <w:u w:val="single"/>
              </w:rPr>
              <w:t>幣別</w:t>
            </w:r>
            <w:proofErr w:type="gramStart"/>
            <w:r w:rsidR="00BE1E34" w:rsidRPr="00F2108A">
              <w:rPr>
                <w:rFonts w:hint="eastAsia"/>
                <w:snapToGrid w:val="0"/>
                <w:sz w:val="24"/>
                <w:u w:val="single"/>
              </w:rPr>
              <w:t>之</w:t>
            </w:r>
            <w:proofErr w:type="gramEnd"/>
            <w:r w:rsidR="00BE1E34" w:rsidRPr="00F2108A">
              <w:rPr>
                <w:rFonts w:hint="eastAsia"/>
                <w:snapToGrid w:val="0"/>
                <w:sz w:val="24"/>
                <w:u w:val="single"/>
              </w:rPr>
              <w:t>受益憑證</w:t>
            </w:r>
            <w:r w:rsidR="00366735" w:rsidRPr="00F2108A">
              <w:rPr>
                <w:rFonts w:cs="細明體" w:hint="eastAsia"/>
                <w:sz w:val="24"/>
                <w:u w:val="single"/>
              </w:rPr>
              <w:t>（</w:t>
            </w:r>
            <w:r w:rsidR="00BE1E34" w:rsidRPr="00F2108A">
              <w:rPr>
                <w:rFonts w:cs="細明體" w:hint="eastAsia"/>
                <w:sz w:val="24"/>
                <w:u w:val="single"/>
              </w:rPr>
              <w:t>簡稱加掛ETF受益憑證）。</w:t>
            </w:r>
          </w:p>
          <w:p w:rsidR="00E332F6" w:rsidRPr="00F2108A" w:rsidRDefault="00BE1E34" w:rsidP="00F2108A">
            <w:pPr>
              <w:pStyle w:val="a6"/>
              <w:kinsoku w:val="0"/>
              <w:overflowPunct w:val="0"/>
              <w:autoSpaceDE w:val="0"/>
              <w:autoSpaceDN w:val="0"/>
              <w:ind w:leftChars="237" w:left="1049" w:hangingChars="200" w:hanging="480"/>
              <w:rPr>
                <w:snapToGrid w:val="0"/>
                <w:sz w:val="24"/>
              </w:rPr>
            </w:pPr>
            <w:r w:rsidRPr="00F2108A">
              <w:rPr>
                <w:snapToGrid w:val="0"/>
                <w:sz w:val="24"/>
                <w:u w:val="single"/>
              </w:rPr>
              <w:t>三</w:t>
            </w:r>
            <w:r w:rsidRPr="00F2108A">
              <w:rPr>
                <w:snapToGrid w:val="0"/>
                <w:sz w:val="24"/>
              </w:rPr>
              <w:t>、受託機構依不動產證券化條例募集不動產投資信託基金所發行之不動產投資信託受益證券。</w:t>
            </w:r>
          </w:p>
        </w:tc>
        <w:tc>
          <w:tcPr>
            <w:tcW w:w="3902" w:type="dxa"/>
            <w:tcBorders>
              <w:bottom w:val="single" w:sz="4" w:space="0" w:color="auto"/>
            </w:tcBorders>
            <w:shd w:val="clear" w:color="auto" w:fill="auto"/>
          </w:tcPr>
          <w:p w:rsidR="007F38B6" w:rsidRPr="00D330E2" w:rsidRDefault="007F38B6"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 w:hangingChars="165" w:hanging="396"/>
              <w:rPr>
                <w:rFonts w:ascii="標楷體" w:eastAsia="標楷體" w:hAnsi="標楷體" w:cs="細明體"/>
                <w:kern w:val="0"/>
              </w:rPr>
            </w:pPr>
            <w:r w:rsidRPr="00D330E2">
              <w:rPr>
                <w:rFonts w:ascii="標楷體" w:eastAsia="標楷體" w:hAnsi="標楷體" w:cs="細明體" w:hint="eastAsia"/>
                <w:kern w:val="0"/>
              </w:rPr>
              <w:lastRenderedPageBreak/>
              <w:t>第二條</w:t>
            </w:r>
          </w:p>
          <w:p w:rsidR="006164EA" w:rsidRPr="00F2108A" w:rsidRDefault="006164EA"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本辦法所稱受益憑證包括：</w:t>
            </w:r>
          </w:p>
          <w:p w:rsidR="006164EA" w:rsidRPr="00F2108A" w:rsidRDefault="006164EA" w:rsidP="00F2108A">
            <w:pPr>
              <w:pStyle w:val="a4"/>
              <w:kinsoku w:val="0"/>
              <w:overflowPunct w:val="0"/>
              <w:autoSpaceDE w:val="0"/>
              <w:autoSpaceDN w:val="0"/>
              <w:adjustRightInd w:val="0"/>
              <w:snapToGrid w:val="0"/>
              <w:ind w:leftChars="200" w:left="960" w:hangingChars="200" w:hanging="480"/>
              <w:rPr>
                <w:snapToGrid w:val="0"/>
                <w:sz w:val="24"/>
              </w:rPr>
            </w:pPr>
            <w:r w:rsidRPr="00F2108A">
              <w:rPr>
                <w:rFonts w:hint="eastAsia"/>
                <w:snapToGrid w:val="0"/>
                <w:sz w:val="24"/>
              </w:rPr>
              <w:t>一、</w:t>
            </w:r>
            <w:r w:rsidRPr="00F2108A">
              <w:rPr>
                <w:snapToGrid w:val="0"/>
                <w:sz w:val="24"/>
              </w:rPr>
              <w:t>證券投資信託事業依證券投資信託基金管理辦法募集證券投資信託封閉式基金所發行之受益憑證。</w:t>
            </w:r>
          </w:p>
          <w:p w:rsidR="007F38B6" w:rsidRPr="00D330E2" w:rsidRDefault="007F38B6" w:rsidP="00D330E2">
            <w:pPr>
              <w:ind w:leftChars="200" w:left="960" w:hangingChars="200" w:hanging="480"/>
              <w:rPr>
                <w:rFonts w:ascii="標楷體" w:eastAsia="標楷體" w:hAnsi="標楷體"/>
                <w:kern w:val="0"/>
              </w:rPr>
            </w:pPr>
            <w:r w:rsidRPr="00D330E2">
              <w:rPr>
                <w:rFonts w:ascii="標楷體" w:eastAsia="標楷體" w:hAnsi="標楷體" w:hint="eastAsia"/>
                <w:kern w:val="0"/>
              </w:rPr>
              <w:t>二、證券投資信託事業依證券投資信託基金管理辦法募集指數股票型證券投資信託基金所發行之受益憑證（以下簡稱指數股票型基金受益憑證）。該基金之標的指數成分證券全部為國內有價證券者，稱為國內成分證券指數股票型基金；該基金之標的指數成分證券含一種以上之國外有價證券者，或該基金為證券投資信託基金管理辦法第三十七條第四項所定之指數股票型基金（簡稱連結式指數股票型基金）者，稱為國外成分證券指數股票型基金；該基金以追蹤、模擬或複製標的指數之正向倍數（簡稱槓桿型指數股票型基金）或反</w:t>
            </w:r>
            <w:r w:rsidRPr="00D330E2">
              <w:rPr>
                <w:rFonts w:ascii="標楷體" w:eastAsia="標楷體" w:hAnsi="標楷體" w:hint="eastAsia"/>
                <w:kern w:val="0"/>
              </w:rPr>
              <w:lastRenderedPageBreak/>
              <w:t>向倍數（簡稱反向型指數股票型基金）表現者，合稱為槓桿反向指數股票型基金。</w:t>
            </w:r>
          </w:p>
          <w:p w:rsidR="007F38B6" w:rsidRPr="00144257" w:rsidRDefault="007F38B6" w:rsidP="00D330E2">
            <w:pPr>
              <w:ind w:leftChars="200" w:left="960" w:hangingChars="200" w:hanging="480"/>
              <w:rPr>
                <w:rFonts w:ascii="標楷體" w:eastAsia="標楷體" w:hAnsi="標楷體"/>
                <w:kern w:val="0"/>
                <w:u w:val="single"/>
              </w:rPr>
            </w:pPr>
            <w:r w:rsidRPr="00144257">
              <w:rPr>
                <w:rFonts w:ascii="標楷體" w:eastAsia="標楷體" w:hAnsi="標楷體" w:hint="eastAsia"/>
                <w:kern w:val="0"/>
                <w:u w:val="single"/>
              </w:rPr>
              <w:t>三、境外基金管理機構或其指定機構（以下簡稱境外基金機構）依境外基金管理辦法募集境外指數股票型基金所發行之受益憑證、基金股份或投資單位（以下簡稱境外指數股票型基金受益憑證）。</w:t>
            </w:r>
          </w:p>
          <w:p w:rsidR="007F38B6" w:rsidRPr="00D330E2" w:rsidRDefault="007F38B6" w:rsidP="00D330E2">
            <w:pPr>
              <w:ind w:leftChars="200" w:left="960" w:hangingChars="200" w:hanging="480"/>
              <w:rPr>
                <w:rFonts w:ascii="標楷體" w:eastAsia="標楷體" w:hAnsi="標楷體"/>
                <w:kern w:val="0"/>
              </w:rPr>
            </w:pPr>
            <w:r w:rsidRPr="00D330E2">
              <w:rPr>
                <w:rFonts w:ascii="標楷體" w:eastAsia="標楷體" w:hAnsi="標楷體" w:hint="eastAsia"/>
                <w:kern w:val="0"/>
              </w:rPr>
              <w:t>四、受託機構依不動產證券化條例募集不動產投資信託基金所發行之不動產投資信託受益證券。</w:t>
            </w:r>
          </w:p>
          <w:p w:rsidR="00E332F6" w:rsidRPr="00144257" w:rsidRDefault="007F38B6" w:rsidP="00F2108A">
            <w:pPr>
              <w:pStyle w:val="a6"/>
              <w:kinsoku w:val="0"/>
              <w:overflowPunct w:val="0"/>
              <w:autoSpaceDE w:val="0"/>
              <w:autoSpaceDN w:val="0"/>
              <w:ind w:leftChars="200" w:left="960" w:hangingChars="200" w:hanging="480"/>
              <w:rPr>
                <w:snapToGrid w:val="0"/>
                <w:sz w:val="24"/>
                <w:u w:val="single"/>
              </w:rPr>
            </w:pPr>
            <w:r w:rsidRPr="00144257">
              <w:rPr>
                <w:rFonts w:cs="細明體" w:hint="eastAsia"/>
                <w:sz w:val="24"/>
                <w:u w:val="single"/>
              </w:rPr>
              <w:t>五、期貨信託事業依期貨信託基金管理辦法募集之指數股票型期貨信託基金所發行之受益憑證（以下簡稱指數股票型期貨信託基金受益憑證）</w:t>
            </w:r>
            <w:r w:rsidR="00AB6931" w:rsidRPr="00144257">
              <w:rPr>
                <w:rFonts w:cs="細明體" w:hint="eastAsia"/>
                <w:sz w:val="24"/>
                <w:u w:val="single"/>
              </w:rPr>
              <w:t>。</w:t>
            </w:r>
          </w:p>
        </w:tc>
        <w:tc>
          <w:tcPr>
            <w:tcW w:w="2861" w:type="dxa"/>
            <w:shd w:val="clear" w:color="auto" w:fill="auto"/>
          </w:tcPr>
          <w:p w:rsidR="00290888" w:rsidRPr="00D330E2" w:rsidRDefault="00E06835" w:rsidP="00D330E2">
            <w:pPr>
              <w:ind w:left="480" w:hangingChars="200" w:hanging="480"/>
              <w:rPr>
                <w:rFonts w:ascii="標楷體" w:eastAsia="標楷體" w:hAnsi="標楷體"/>
              </w:rPr>
            </w:pPr>
            <w:r w:rsidRPr="00D330E2">
              <w:rPr>
                <w:rFonts w:ascii="標楷體" w:eastAsia="標楷體" w:hAnsi="標楷體" w:hint="eastAsia"/>
              </w:rPr>
              <w:lastRenderedPageBreak/>
              <w:t>一</w:t>
            </w:r>
            <w:r w:rsidR="007A5826" w:rsidRPr="00D330E2">
              <w:rPr>
                <w:rFonts w:ascii="標楷體" w:eastAsia="標楷體" w:hAnsi="標楷體" w:hint="eastAsia"/>
              </w:rPr>
              <w:t>、</w:t>
            </w:r>
            <w:r w:rsidR="00A2120E" w:rsidRPr="00D330E2">
              <w:rPr>
                <w:rFonts w:ascii="標楷體" w:eastAsia="標楷體" w:hAnsi="標楷體" w:hint="eastAsia"/>
              </w:rPr>
              <w:t>為</w:t>
            </w:r>
            <w:r w:rsidR="001D26E8" w:rsidRPr="00D330E2">
              <w:rPr>
                <w:rFonts w:ascii="標楷體" w:eastAsia="標楷體" w:hAnsi="標楷體" w:hint="eastAsia"/>
              </w:rPr>
              <w:t>使ETF定義更</w:t>
            </w:r>
            <w:proofErr w:type="gramStart"/>
            <w:r w:rsidR="00A2120E" w:rsidRPr="00D330E2">
              <w:rPr>
                <w:rFonts w:ascii="標楷體" w:eastAsia="標楷體" w:hAnsi="標楷體" w:hint="eastAsia"/>
              </w:rPr>
              <w:t>臻</w:t>
            </w:r>
            <w:proofErr w:type="gramEnd"/>
            <w:r w:rsidR="00A2120E" w:rsidRPr="00D330E2">
              <w:rPr>
                <w:rFonts w:ascii="標楷體" w:eastAsia="標楷體" w:hAnsi="標楷體" w:hint="eastAsia"/>
              </w:rPr>
              <w:t>明確，</w:t>
            </w:r>
            <w:proofErr w:type="gramStart"/>
            <w:r w:rsidR="007A5826" w:rsidRPr="00D330E2">
              <w:rPr>
                <w:rFonts w:ascii="標楷體" w:eastAsia="標楷體" w:hAnsi="標楷體" w:hint="eastAsia"/>
              </w:rPr>
              <w:t>爰</w:t>
            </w:r>
            <w:proofErr w:type="gramEnd"/>
            <w:r w:rsidR="007A5826" w:rsidRPr="00D330E2">
              <w:rPr>
                <w:rFonts w:ascii="標楷體" w:eastAsia="標楷體" w:hAnsi="標楷體" w:hint="eastAsia"/>
              </w:rPr>
              <w:t>於第一項第二款</w:t>
            </w:r>
            <w:r w:rsidR="001D26E8" w:rsidRPr="00D330E2">
              <w:rPr>
                <w:rFonts w:ascii="標楷體" w:eastAsia="標楷體" w:hAnsi="標楷體" w:hint="eastAsia"/>
              </w:rPr>
              <w:t>修正</w:t>
            </w:r>
            <w:r w:rsidR="009E534B" w:rsidRPr="00D330E2">
              <w:rPr>
                <w:rFonts w:ascii="標楷體" w:eastAsia="標楷體" w:hAnsi="標楷體"/>
                <w:snapToGrid w:val="0"/>
              </w:rPr>
              <w:t>證券投資信託事業</w:t>
            </w:r>
            <w:r w:rsidR="009E534B" w:rsidRPr="00D330E2">
              <w:rPr>
                <w:rFonts w:ascii="標楷體" w:eastAsia="標楷體" w:hAnsi="標楷體"/>
                <w:snapToGrid w:val="0"/>
                <w:szCs w:val="24"/>
              </w:rPr>
              <w:t>依證券投資信託基金管理辦法、境外基金機構依境外基金管理辦法</w:t>
            </w:r>
            <w:r w:rsidR="009E534B" w:rsidRPr="00D330E2">
              <w:rPr>
                <w:rFonts w:ascii="標楷體" w:eastAsia="標楷體" w:hAnsi="標楷體" w:hint="eastAsia"/>
                <w:snapToGrid w:val="0"/>
                <w:szCs w:val="24"/>
              </w:rPr>
              <w:t>或</w:t>
            </w:r>
            <w:r w:rsidR="009E534B" w:rsidRPr="00D330E2">
              <w:rPr>
                <w:rFonts w:ascii="標楷體" w:eastAsia="標楷體" w:hAnsi="標楷體" w:hint="eastAsia"/>
                <w:snapToGrid w:val="0"/>
              </w:rPr>
              <w:t>期貨信託事業</w:t>
            </w:r>
            <w:r w:rsidR="009E534B" w:rsidRPr="00D330E2">
              <w:rPr>
                <w:rFonts w:ascii="標楷體" w:eastAsia="標楷體" w:hAnsi="標楷體" w:hint="eastAsia"/>
                <w:snapToGrid w:val="0"/>
                <w:szCs w:val="24"/>
              </w:rPr>
              <w:t>依期貨信託基金管理辦法募集</w:t>
            </w:r>
            <w:r w:rsidR="00E737D5" w:rsidRPr="00D330E2">
              <w:rPr>
                <w:rFonts w:ascii="標楷體" w:eastAsia="標楷體" w:hAnsi="標楷體" w:hint="eastAsia"/>
                <w:snapToGrid w:val="0"/>
                <w:szCs w:val="24"/>
              </w:rPr>
              <w:t>之</w:t>
            </w:r>
            <w:r w:rsidR="009E534B" w:rsidRPr="00D330E2">
              <w:rPr>
                <w:rFonts w:ascii="標楷體" w:eastAsia="標楷體" w:hAnsi="標楷體" w:hint="eastAsia"/>
                <w:snapToGrid w:val="0"/>
                <w:szCs w:val="24"/>
              </w:rPr>
              <w:t>指數股票型基金</w:t>
            </w:r>
            <w:r w:rsidR="001D26E8" w:rsidRPr="00D330E2">
              <w:rPr>
                <w:rFonts w:ascii="標楷體" w:eastAsia="標楷體" w:hAnsi="標楷體" w:hint="eastAsia"/>
                <w:snapToGrid w:val="0"/>
                <w:szCs w:val="24"/>
              </w:rPr>
              <w:t>統</w:t>
            </w:r>
            <w:r w:rsidR="009E534B" w:rsidRPr="00D330E2">
              <w:rPr>
                <w:rFonts w:ascii="標楷體" w:eastAsia="標楷體" w:hAnsi="標楷體" w:hint="eastAsia"/>
                <w:snapToGrid w:val="0"/>
                <w:szCs w:val="24"/>
              </w:rPr>
              <w:t>稱為</w:t>
            </w:r>
            <w:r w:rsidR="009E534B" w:rsidRPr="00D330E2">
              <w:rPr>
                <w:rFonts w:ascii="標楷體" w:eastAsia="標楷體" w:hAnsi="標楷體" w:hint="eastAsia"/>
              </w:rPr>
              <w:t>指數股票型基金（</w:t>
            </w:r>
            <w:r w:rsidR="007A5826" w:rsidRPr="00D330E2">
              <w:rPr>
                <w:rFonts w:ascii="標楷體" w:eastAsia="標楷體" w:hAnsi="標楷體" w:hint="eastAsia"/>
              </w:rPr>
              <w:t>Exchange Traded Fund</w:t>
            </w:r>
            <w:r w:rsidR="009E534B" w:rsidRPr="00D330E2">
              <w:rPr>
                <w:rFonts w:ascii="標楷體" w:eastAsia="標楷體" w:hAnsi="標楷體" w:hint="eastAsia"/>
              </w:rPr>
              <w:t>，</w:t>
            </w:r>
            <w:r w:rsidR="007A5826" w:rsidRPr="00D330E2">
              <w:rPr>
                <w:rFonts w:ascii="標楷體" w:eastAsia="標楷體" w:hAnsi="標楷體" w:hint="eastAsia"/>
              </w:rPr>
              <w:t>ETF）。</w:t>
            </w:r>
          </w:p>
          <w:p w:rsidR="007A5826" w:rsidRPr="00D330E2" w:rsidRDefault="00E06835" w:rsidP="00D330E2">
            <w:pPr>
              <w:ind w:left="480" w:hangingChars="200" w:hanging="480"/>
              <w:rPr>
                <w:rFonts w:ascii="標楷體" w:eastAsia="標楷體" w:hAnsi="標楷體"/>
              </w:rPr>
            </w:pPr>
            <w:r w:rsidRPr="00D330E2">
              <w:rPr>
                <w:rFonts w:ascii="標楷體" w:eastAsia="標楷體" w:hAnsi="標楷體" w:hint="eastAsia"/>
              </w:rPr>
              <w:t>二、</w:t>
            </w:r>
            <w:r w:rsidR="002879D8" w:rsidRPr="00D330E2">
              <w:rPr>
                <w:rFonts w:ascii="標楷體" w:eastAsia="標楷體" w:hAnsi="標楷體" w:hint="eastAsia"/>
              </w:rPr>
              <w:t>第一項第二款</w:t>
            </w:r>
            <w:r w:rsidR="001D26E8" w:rsidRPr="00D330E2">
              <w:rPr>
                <w:rFonts w:ascii="標楷體" w:eastAsia="標楷體" w:hAnsi="標楷體" w:hint="eastAsia"/>
              </w:rPr>
              <w:t>後段、第三款及第五款調整為第一項第二款</w:t>
            </w:r>
            <w:r w:rsidR="00290888" w:rsidRPr="00D330E2">
              <w:rPr>
                <w:rFonts w:ascii="標楷體" w:eastAsia="標楷體" w:hAnsi="標楷體" w:hint="eastAsia"/>
              </w:rPr>
              <w:t>第一目</w:t>
            </w:r>
            <w:r w:rsidR="001D26E8" w:rsidRPr="00D330E2">
              <w:rPr>
                <w:rFonts w:ascii="標楷體" w:eastAsia="標楷體" w:hAnsi="標楷體" w:hint="eastAsia"/>
              </w:rPr>
              <w:t>至第三目</w:t>
            </w:r>
            <w:r w:rsidR="007A5826" w:rsidRPr="00D330E2">
              <w:rPr>
                <w:rFonts w:ascii="標楷體" w:eastAsia="標楷體" w:hAnsi="標楷體" w:hint="eastAsia"/>
              </w:rPr>
              <w:t>，</w:t>
            </w:r>
            <w:r w:rsidR="006164EA" w:rsidRPr="00D330E2">
              <w:rPr>
                <w:rFonts w:ascii="標楷體" w:eastAsia="標楷體" w:hAnsi="標楷體" w:hint="eastAsia"/>
              </w:rPr>
              <w:t>另</w:t>
            </w:r>
            <w:r w:rsidR="007A5826" w:rsidRPr="00D330E2">
              <w:rPr>
                <w:rFonts w:ascii="標楷體" w:eastAsia="標楷體" w:hAnsi="標楷體"/>
                <w:snapToGrid w:val="0"/>
              </w:rPr>
              <w:t>證券投資信託事業所募集之指數股票型證券投資信託基金</w:t>
            </w:r>
            <w:r w:rsidR="001D26E8" w:rsidRPr="00D330E2">
              <w:rPr>
                <w:rFonts w:ascii="標楷體" w:eastAsia="標楷體" w:hAnsi="標楷體" w:hint="eastAsia"/>
                <w:snapToGrid w:val="0"/>
              </w:rPr>
              <w:t>之</w:t>
            </w:r>
            <w:r w:rsidR="001D26E8" w:rsidRPr="00D330E2">
              <w:rPr>
                <w:rFonts w:ascii="標楷體" w:eastAsia="標楷體" w:hAnsi="標楷體"/>
                <w:snapToGrid w:val="0"/>
              </w:rPr>
              <w:t>簡稱</w:t>
            </w:r>
            <w:r w:rsidR="007A5826" w:rsidRPr="00D330E2">
              <w:rPr>
                <w:rFonts w:ascii="標楷體" w:eastAsia="標楷體" w:hAnsi="標楷體"/>
                <w:snapToGrid w:val="0"/>
              </w:rPr>
              <w:t>，</w:t>
            </w:r>
            <w:r w:rsidR="001D26E8" w:rsidRPr="00D330E2">
              <w:rPr>
                <w:rFonts w:ascii="標楷體" w:eastAsia="標楷體" w:hAnsi="標楷體" w:hint="eastAsia"/>
                <w:snapToGrid w:val="0"/>
              </w:rPr>
              <w:t>修正為</w:t>
            </w:r>
            <w:r w:rsidR="007A5826" w:rsidRPr="00D330E2">
              <w:rPr>
                <w:rFonts w:ascii="標楷體" w:eastAsia="標楷體" w:hAnsi="標楷體"/>
                <w:snapToGrid w:val="0"/>
              </w:rPr>
              <w:t>指數股票型證券投資信託基金</w:t>
            </w:r>
            <w:r w:rsidR="001D26E8" w:rsidRPr="00D330E2">
              <w:rPr>
                <w:rFonts w:ascii="標楷體" w:eastAsia="標楷體" w:hAnsi="標楷體" w:hint="eastAsia"/>
                <w:snapToGrid w:val="0"/>
              </w:rPr>
              <w:t>，</w:t>
            </w:r>
            <w:proofErr w:type="gramStart"/>
            <w:r w:rsidR="001D26E8" w:rsidRPr="00D330E2">
              <w:rPr>
                <w:rFonts w:ascii="標楷體" w:eastAsia="標楷體" w:hAnsi="標楷體" w:hint="eastAsia"/>
                <w:snapToGrid w:val="0"/>
              </w:rPr>
              <w:t>並</w:t>
            </w:r>
            <w:r w:rsidR="001D26E8" w:rsidRPr="00D330E2">
              <w:rPr>
                <w:rFonts w:ascii="標楷體" w:eastAsia="標楷體" w:hAnsi="標楷體" w:hint="eastAsia"/>
              </w:rPr>
              <w:t>酌修文字</w:t>
            </w:r>
            <w:proofErr w:type="gramEnd"/>
            <w:r w:rsidR="007A5826" w:rsidRPr="00D330E2">
              <w:rPr>
                <w:rFonts w:ascii="標楷體" w:eastAsia="標楷體" w:hAnsi="標楷體"/>
                <w:snapToGrid w:val="0"/>
              </w:rPr>
              <w:t>。</w:t>
            </w:r>
          </w:p>
          <w:p w:rsidR="004542F4" w:rsidRPr="00D330E2" w:rsidRDefault="00E06835" w:rsidP="003B7BB8">
            <w:pPr>
              <w:ind w:left="480" w:hangingChars="200" w:hanging="480"/>
              <w:jc w:val="both"/>
              <w:rPr>
                <w:rFonts w:ascii="標楷體" w:eastAsia="標楷體" w:hAnsi="標楷體"/>
              </w:rPr>
            </w:pPr>
            <w:r w:rsidRPr="00D330E2">
              <w:rPr>
                <w:rFonts w:ascii="標楷體" w:eastAsia="標楷體" w:hAnsi="標楷體" w:hint="eastAsia"/>
                <w:snapToGrid w:val="0"/>
              </w:rPr>
              <w:t>三、</w:t>
            </w:r>
            <w:r w:rsidR="00244756">
              <w:rPr>
                <w:rFonts w:ascii="標楷體" w:eastAsia="標楷體" w:hAnsi="標楷體" w:hint="eastAsia"/>
                <w:snapToGrid w:val="0"/>
                <w:szCs w:val="24"/>
              </w:rPr>
              <w:t>為</w:t>
            </w:r>
            <w:r w:rsidR="006B46D9">
              <w:rPr>
                <w:rFonts w:ascii="標楷體" w:eastAsia="標楷體" w:hAnsi="標楷體" w:hint="eastAsia"/>
                <w:snapToGrid w:val="0"/>
                <w:szCs w:val="24"/>
              </w:rPr>
              <w:t>證券投資信託事業</w:t>
            </w:r>
            <w:r w:rsidR="001D26E8" w:rsidRPr="00D330E2">
              <w:rPr>
                <w:rFonts w:ascii="標楷體" w:eastAsia="標楷體" w:hAnsi="標楷體" w:hint="eastAsia"/>
                <w:snapToGrid w:val="0"/>
                <w:szCs w:val="24"/>
              </w:rPr>
              <w:t>募集</w:t>
            </w:r>
            <w:r w:rsidR="00025875" w:rsidRPr="00D330E2">
              <w:rPr>
                <w:rFonts w:ascii="標楷體" w:eastAsia="標楷體" w:hAnsi="標楷體" w:hint="eastAsia"/>
                <w:snapToGrid w:val="0"/>
                <w:szCs w:val="24"/>
              </w:rPr>
              <w:t>之</w:t>
            </w:r>
            <w:r w:rsidR="001D26E8" w:rsidRPr="00D330E2">
              <w:rPr>
                <w:rFonts w:ascii="標楷體" w:eastAsia="標楷體" w:hAnsi="標楷體" w:hint="eastAsia"/>
                <w:snapToGrid w:val="0"/>
                <w:szCs w:val="24"/>
              </w:rPr>
              <w:t>基金</w:t>
            </w:r>
            <w:r w:rsidR="00FB05A4" w:rsidRPr="00D330E2">
              <w:rPr>
                <w:rFonts w:ascii="標楷體" w:eastAsia="標楷體" w:hAnsi="標楷體" w:hint="eastAsia"/>
                <w:snapToGrid w:val="0"/>
                <w:szCs w:val="24"/>
              </w:rPr>
              <w:t>得</w:t>
            </w:r>
            <w:r w:rsidR="00224A4F" w:rsidRPr="00D330E2">
              <w:rPr>
                <w:rFonts w:ascii="標楷體" w:eastAsia="標楷體" w:hAnsi="標楷體" w:hint="eastAsia"/>
                <w:snapToGrid w:val="0"/>
                <w:szCs w:val="24"/>
              </w:rPr>
              <w:t>加掛其他幣別</w:t>
            </w:r>
            <w:proofErr w:type="gramStart"/>
            <w:r w:rsidR="006164EA" w:rsidRPr="00D330E2">
              <w:rPr>
                <w:rFonts w:ascii="標楷體" w:eastAsia="標楷體" w:hAnsi="標楷體" w:hint="eastAsia"/>
              </w:rPr>
              <w:t>之</w:t>
            </w:r>
            <w:proofErr w:type="gramEnd"/>
            <w:r w:rsidR="006164EA" w:rsidRPr="00D330E2">
              <w:rPr>
                <w:rFonts w:ascii="標楷體" w:eastAsia="標楷體" w:hAnsi="標楷體" w:hint="eastAsia"/>
              </w:rPr>
              <w:t>受益憑</w:t>
            </w:r>
            <w:r w:rsidR="007A4D16">
              <w:rPr>
                <w:rFonts w:ascii="標楷體" w:eastAsia="標楷體" w:hAnsi="標楷體" w:hint="eastAsia"/>
              </w:rPr>
              <w:t>證</w:t>
            </w:r>
            <w:r w:rsidR="006164EA" w:rsidRPr="00D330E2">
              <w:rPr>
                <w:rFonts w:ascii="標楷體" w:eastAsia="標楷體" w:hAnsi="標楷體" w:hint="eastAsia"/>
              </w:rPr>
              <w:t>上</w:t>
            </w:r>
            <w:r w:rsidR="006164EA" w:rsidRPr="00D330E2">
              <w:rPr>
                <w:rFonts w:ascii="標楷體" w:eastAsia="標楷體" w:hAnsi="標楷體" w:hint="eastAsia"/>
              </w:rPr>
              <w:lastRenderedPageBreak/>
              <w:t>市</w:t>
            </w:r>
            <w:r w:rsidR="00224A4F" w:rsidRPr="00D330E2">
              <w:rPr>
                <w:rFonts w:ascii="標楷體" w:eastAsia="標楷體" w:hAnsi="標楷體" w:hint="eastAsia"/>
                <w:snapToGrid w:val="0"/>
                <w:szCs w:val="24"/>
              </w:rPr>
              <w:t>買賣，</w:t>
            </w:r>
            <w:proofErr w:type="gramStart"/>
            <w:r w:rsidR="00224A4F" w:rsidRPr="00D330E2">
              <w:rPr>
                <w:rFonts w:ascii="標楷體" w:eastAsia="標楷體" w:hAnsi="標楷體" w:hint="eastAsia"/>
                <w:snapToGrid w:val="0"/>
                <w:szCs w:val="24"/>
              </w:rPr>
              <w:t>爰</w:t>
            </w:r>
            <w:proofErr w:type="gramEnd"/>
            <w:r w:rsidR="006168CF" w:rsidRPr="00D330E2">
              <w:rPr>
                <w:rFonts w:ascii="標楷體" w:eastAsia="標楷體" w:hAnsi="標楷體" w:hint="eastAsia"/>
              </w:rPr>
              <w:t>新增</w:t>
            </w:r>
            <w:r w:rsidR="002879D8" w:rsidRPr="00D330E2">
              <w:rPr>
                <w:rFonts w:ascii="標楷體" w:eastAsia="標楷體" w:hAnsi="標楷體" w:hint="eastAsia"/>
              </w:rPr>
              <w:t>第一項第二款第四目</w:t>
            </w:r>
            <w:r w:rsidR="00C41DA1">
              <w:rPr>
                <w:rFonts w:ascii="標楷體" w:eastAsia="標楷體" w:hAnsi="標楷體" w:hint="eastAsia"/>
                <w:snapToGrid w:val="0"/>
                <w:szCs w:val="24"/>
              </w:rPr>
              <w:t>，</w:t>
            </w:r>
            <w:r w:rsidR="00244756">
              <w:rPr>
                <w:rFonts w:ascii="標楷體" w:eastAsia="標楷體" w:hAnsi="標楷體" w:hint="eastAsia"/>
                <w:snapToGrid w:val="0"/>
              </w:rPr>
              <w:t>另</w:t>
            </w:r>
            <w:r w:rsidR="00244756" w:rsidRPr="00D330E2">
              <w:rPr>
                <w:rFonts w:ascii="標楷體" w:eastAsia="標楷體" w:hAnsi="標楷體" w:hint="eastAsia"/>
                <w:snapToGrid w:val="0"/>
              </w:rPr>
              <w:t>因</w:t>
            </w:r>
            <w:r w:rsidR="00244756" w:rsidRPr="00D330E2">
              <w:rPr>
                <w:rFonts w:ascii="標楷體" w:eastAsia="標楷體" w:hAnsi="標楷體"/>
                <w:snapToGrid w:val="0"/>
              </w:rPr>
              <w:t>證券投資信託事業</w:t>
            </w:r>
            <w:r w:rsidR="00244756" w:rsidRPr="00D330E2">
              <w:rPr>
                <w:rFonts w:ascii="標楷體" w:eastAsia="標楷體" w:hAnsi="標楷體"/>
                <w:snapToGrid w:val="0"/>
                <w:szCs w:val="24"/>
              </w:rPr>
              <w:t>、</w:t>
            </w:r>
            <w:r w:rsidR="00244756" w:rsidRPr="00D330E2">
              <w:rPr>
                <w:rFonts w:ascii="標楷體" w:eastAsia="標楷體" w:hAnsi="標楷體" w:hint="eastAsia"/>
                <w:snapToGrid w:val="0"/>
              </w:rPr>
              <w:t>期貨信託事業</w:t>
            </w:r>
            <w:r w:rsidR="00244756" w:rsidRPr="00D330E2">
              <w:rPr>
                <w:rFonts w:ascii="標楷體" w:eastAsia="標楷體" w:hAnsi="標楷體"/>
                <w:snapToGrid w:val="0"/>
                <w:szCs w:val="24"/>
              </w:rPr>
              <w:t>依</w:t>
            </w:r>
            <w:r w:rsidR="00244756" w:rsidRPr="00D330E2">
              <w:rPr>
                <w:rFonts w:ascii="標楷體" w:eastAsia="標楷體" w:hAnsi="標楷體" w:hint="eastAsia"/>
                <w:snapToGrid w:val="0"/>
                <w:szCs w:val="24"/>
              </w:rPr>
              <w:t>其規定得募集新臺幣及外幣計價之指數股票型基金，</w:t>
            </w:r>
            <w:r w:rsidR="00244756">
              <w:rPr>
                <w:rFonts w:ascii="標楷體" w:eastAsia="標楷體" w:hAnsi="標楷體" w:hint="eastAsia"/>
                <w:snapToGrid w:val="0"/>
                <w:szCs w:val="24"/>
              </w:rPr>
              <w:t>境外基金機構依</w:t>
            </w:r>
            <w:r w:rsidR="003E2983">
              <w:rPr>
                <w:rFonts w:ascii="標楷體" w:eastAsia="標楷體" w:hAnsi="標楷體" w:hint="eastAsia"/>
                <w:snapToGrid w:val="0"/>
                <w:szCs w:val="24"/>
              </w:rPr>
              <w:t>其</w:t>
            </w:r>
            <w:r w:rsidR="00244756">
              <w:rPr>
                <w:rFonts w:ascii="標楷體" w:eastAsia="標楷體" w:hAnsi="標楷體" w:hint="eastAsia"/>
                <w:snapToGrid w:val="0"/>
                <w:szCs w:val="24"/>
              </w:rPr>
              <w:t>規定得募集外幣(不含人民幣)計價之指數股票型基金，</w:t>
            </w:r>
            <w:proofErr w:type="gramStart"/>
            <w:r w:rsidR="00244756">
              <w:rPr>
                <w:rFonts w:ascii="標楷體" w:eastAsia="標楷體" w:hAnsi="標楷體" w:hint="eastAsia"/>
                <w:snapToGrid w:val="0"/>
                <w:szCs w:val="24"/>
              </w:rPr>
              <w:t>爰</w:t>
            </w:r>
            <w:proofErr w:type="gramEnd"/>
            <w:r w:rsidR="00730014">
              <w:rPr>
                <w:rFonts w:ascii="標楷體" w:eastAsia="標楷體" w:hAnsi="標楷體" w:hint="eastAsia"/>
                <w:snapToGrid w:val="0"/>
                <w:szCs w:val="24"/>
              </w:rPr>
              <w:t>於本辦法增訂外幣及加掛ETF受益憑證之相關規定。</w:t>
            </w:r>
          </w:p>
          <w:p w:rsidR="00290888" w:rsidRPr="00D330E2" w:rsidRDefault="00E06835" w:rsidP="00D330E2">
            <w:pPr>
              <w:ind w:left="480" w:hangingChars="200" w:hanging="480"/>
              <w:rPr>
                <w:rFonts w:ascii="標楷體" w:eastAsia="標楷體" w:hAnsi="標楷體"/>
                <w:snapToGrid w:val="0"/>
                <w:szCs w:val="24"/>
              </w:rPr>
            </w:pPr>
            <w:r w:rsidRPr="00D330E2">
              <w:rPr>
                <w:rFonts w:ascii="標楷體" w:eastAsia="標楷體" w:hAnsi="標楷體" w:hint="eastAsia"/>
                <w:snapToGrid w:val="0"/>
                <w:szCs w:val="24"/>
              </w:rPr>
              <w:t>五</w:t>
            </w:r>
            <w:r w:rsidR="00290888" w:rsidRPr="00D330E2">
              <w:rPr>
                <w:rFonts w:ascii="標楷體" w:eastAsia="標楷體" w:hAnsi="標楷體" w:hint="eastAsia"/>
                <w:snapToGrid w:val="0"/>
                <w:szCs w:val="24"/>
              </w:rPr>
              <w:t>、</w:t>
            </w:r>
            <w:r w:rsidR="00224A4F" w:rsidRPr="00D330E2">
              <w:rPr>
                <w:rFonts w:ascii="標楷體" w:eastAsia="標楷體" w:hAnsi="標楷體" w:hint="eastAsia"/>
                <w:snapToGrid w:val="0"/>
                <w:szCs w:val="24"/>
              </w:rPr>
              <w:t>第一項第五款</w:t>
            </w:r>
            <w:r w:rsidR="00290888" w:rsidRPr="00D330E2">
              <w:rPr>
                <w:rFonts w:ascii="標楷體" w:eastAsia="標楷體" w:hAnsi="標楷體" w:hint="eastAsia"/>
                <w:snapToGrid w:val="0"/>
                <w:szCs w:val="24"/>
              </w:rPr>
              <w:t>調整款次。</w:t>
            </w:r>
          </w:p>
          <w:p w:rsidR="002F04AB" w:rsidRPr="00D330E2" w:rsidRDefault="002F04AB" w:rsidP="006A10DA">
            <w:pPr>
              <w:rPr>
                <w:rFonts w:ascii="標楷體" w:eastAsia="標楷體" w:hAnsi="標楷體"/>
                <w:snapToGrid w:val="0"/>
                <w:szCs w:val="24"/>
              </w:rPr>
            </w:pPr>
          </w:p>
        </w:tc>
      </w:tr>
      <w:tr w:rsidR="00E332F6" w:rsidRPr="00D330E2" w:rsidTr="00B960AD">
        <w:tc>
          <w:tcPr>
            <w:tcW w:w="3902" w:type="dxa"/>
            <w:shd w:val="clear" w:color="auto" w:fill="auto"/>
          </w:tcPr>
          <w:p w:rsidR="001F7723" w:rsidRPr="00F2108A" w:rsidRDefault="001F7723"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第三條</w:t>
            </w:r>
          </w:p>
          <w:p w:rsidR="009274B1" w:rsidRPr="009274B1" w:rsidRDefault="009274B1" w:rsidP="009274B1">
            <w:pPr>
              <w:snapToGrid w:val="0"/>
              <w:ind w:firstLineChars="200" w:firstLine="480"/>
              <w:jc w:val="both"/>
              <w:rPr>
                <w:rFonts w:ascii="標楷體" w:eastAsia="標楷體" w:hAnsi="標楷體"/>
                <w:snapToGrid w:val="0"/>
                <w:kern w:val="0"/>
              </w:rPr>
            </w:pPr>
            <w:r w:rsidRPr="009274B1">
              <w:rPr>
                <w:rFonts w:ascii="標楷體" w:eastAsia="標楷體" w:hAnsi="標楷體"/>
                <w:snapToGrid w:val="0"/>
                <w:kern w:val="0"/>
              </w:rPr>
              <w:t>於本公司有價證券集中交易市場所上市買賣之受益憑證，委由證券集中保管事業辦理帳簿劃撥交割，且委託人不得申請領回該受益憑證。</w:t>
            </w:r>
          </w:p>
          <w:p w:rsidR="001F7723" w:rsidRPr="00F2108A" w:rsidRDefault="003A213A" w:rsidP="00F2108A">
            <w:pPr>
              <w:pStyle w:val="a4"/>
              <w:kinsoku w:val="0"/>
              <w:overflowPunct w:val="0"/>
              <w:autoSpaceDE w:val="0"/>
              <w:autoSpaceDN w:val="0"/>
              <w:adjustRightInd w:val="0"/>
              <w:snapToGrid w:val="0"/>
              <w:ind w:firstLineChars="200" w:firstLine="480"/>
              <w:rPr>
                <w:snapToGrid w:val="0"/>
                <w:sz w:val="24"/>
                <w:u w:val="single"/>
              </w:rPr>
            </w:pPr>
            <w:r w:rsidRPr="00F2108A">
              <w:rPr>
                <w:rFonts w:hint="eastAsia"/>
                <w:snapToGrid w:val="0"/>
                <w:sz w:val="24"/>
              </w:rPr>
              <w:t>委託人</w:t>
            </w:r>
            <w:r w:rsidR="001F7723" w:rsidRPr="00F2108A">
              <w:rPr>
                <w:rFonts w:hint="eastAsia"/>
                <w:snapToGrid w:val="0"/>
                <w:sz w:val="24"/>
              </w:rPr>
              <w:t>買賣</w:t>
            </w:r>
            <w:r w:rsidR="001F7723" w:rsidRPr="00F2108A">
              <w:rPr>
                <w:rFonts w:cs="新細明體" w:hint="eastAsia"/>
                <w:snapToGrid w:val="0"/>
                <w:sz w:val="24"/>
                <w:u w:val="single"/>
              </w:rPr>
              <w:t>下</w:t>
            </w:r>
            <w:r w:rsidR="001F7723" w:rsidRPr="00F2108A">
              <w:rPr>
                <w:rFonts w:hint="eastAsia"/>
                <w:snapToGrid w:val="0"/>
                <w:sz w:val="24"/>
                <w:u w:val="single"/>
              </w:rPr>
              <w:t>列</w:t>
            </w:r>
            <w:r w:rsidR="001F7723" w:rsidRPr="004B2F78">
              <w:rPr>
                <w:rFonts w:hint="eastAsia"/>
                <w:snapToGrid w:val="0"/>
                <w:sz w:val="24"/>
              </w:rPr>
              <w:t>受益憑證</w:t>
            </w:r>
            <w:r w:rsidR="001F7723" w:rsidRPr="00F2108A">
              <w:rPr>
                <w:rFonts w:hint="eastAsia"/>
                <w:snapToGrid w:val="0"/>
                <w:sz w:val="24"/>
                <w:u w:val="single"/>
              </w:rPr>
              <w:t>時</w:t>
            </w:r>
            <w:r w:rsidR="001F7723" w:rsidRPr="00F2108A">
              <w:rPr>
                <w:rFonts w:hint="eastAsia"/>
                <w:snapToGrid w:val="0"/>
                <w:sz w:val="24"/>
              </w:rPr>
              <w:t>，</w:t>
            </w:r>
            <w:r w:rsidRPr="00F2108A">
              <w:rPr>
                <w:rFonts w:hint="eastAsia"/>
                <w:snapToGrid w:val="0"/>
                <w:sz w:val="24"/>
              </w:rPr>
              <w:lastRenderedPageBreak/>
              <w:t>應</w:t>
            </w:r>
            <w:r w:rsidR="001F7723" w:rsidRPr="00F2108A">
              <w:rPr>
                <w:rFonts w:hint="eastAsia"/>
                <w:snapToGrid w:val="0"/>
                <w:sz w:val="24"/>
              </w:rPr>
              <w:t>簽具風險預告書，證券商始得接受其委託</w:t>
            </w:r>
            <w:r w:rsidR="001F7723" w:rsidRPr="00F2108A">
              <w:rPr>
                <w:rFonts w:hint="eastAsia"/>
                <w:snapToGrid w:val="0"/>
                <w:sz w:val="24"/>
                <w:u w:val="single"/>
              </w:rPr>
              <w:t>：</w:t>
            </w:r>
          </w:p>
          <w:p w:rsidR="001F7723" w:rsidRPr="00756A9B" w:rsidRDefault="001F7723" w:rsidP="00F2108A">
            <w:pPr>
              <w:pStyle w:val="a4"/>
              <w:kinsoku w:val="0"/>
              <w:overflowPunct w:val="0"/>
              <w:autoSpaceDE w:val="0"/>
              <w:autoSpaceDN w:val="0"/>
              <w:adjustRightInd w:val="0"/>
              <w:snapToGrid w:val="0"/>
              <w:ind w:leftChars="200" w:left="960" w:hangingChars="200" w:hanging="480"/>
              <w:rPr>
                <w:snapToGrid w:val="0"/>
                <w:sz w:val="24"/>
                <w:u w:val="single"/>
              </w:rPr>
            </w:pPr>
            <w:r w:rsidRPr="00756A9B">
              <w:rPr>
                <w:rFonts w:hint="eastAsia"/>
                <w:snapToGrid w:val="0"/>
                <w:sz w:val="24"/>
                <w:u w:val="single"/>
              </w:rPr>
              <w:t>一、指數股票型期貨信託基金受益憑證；</w:t>
            </w:r>
          </w:p>
          <w:p w:rsidR="001F7723" w:rsidRPr="00756A9B" w:rsidRDefault="001F7723" w:rsidP="00F2108A">
            <w:pPr>
              <w:pStyle w:val="a4"/>
              <w:kinsoku w:val="0"/>
              <w:overflowPunct w:val="0"/>
              <w:autoSpaceDE w:val="0"/>
              <w:autoSpaceDN w:val="0"/>
              <w:adjustRightInd w:val="0"/>
              <w:snapToGrid w:val="0"/>
              <w:ind w:leftChars="200" w:left="960" w:hangingChars="200" w:hanging="480"/>
              <w:rPr>
                <w:snapToGrid w:val="0"/>
                <w:sz w:val="24"/>
                <w:u w:val="single"/>
              </w:rPr>
            </w:pPr>
            <w:r w:rsidRPr="00756A9B">
              <w:rPr>
                <w:rFonts w:hint="eastAsia"/>
                <w:snapToGrid w:val="0"/>
                <w:sz w:val="24"/>
                <w:u w:val="single"/>
              </w:rPr>
              <w:t>二、槓桿反向</w:t>
            </w:r>
            <w:r w:rsidRPr="00756A9B">
              <w:rPr>
                <w:snapToGrid w:val="0"/>
                <w:sz w:val="24"/>
                <w:u w:val="single"/>
              </w:rPr>
              <w:t>指數股票型</w:t>
            </w:r>
            <w:r w:rsidRPr="00756A9B">
              <w:rPr>
                <w:rFonts w:cs="新細明體"/>
                <w:snapToGrid w:val="0"/>
                <w:sz w:val="24"/>
                <w:u w:val="single"/>
              </w:rPr>
              <w:t>證券投資信託</w:t>
            </w:r>
            <w:r w:rsidRPr="00756A9B">
              <w:rPr>
                <w:snapToGrid w:val="0"/>
                <w:sz w:val="24"/>
                <w:u w:val="single"/>
              </w:rPr>
              <w:t>基金</w:t>
            </w:r>
            <w:r w:rsidRPr="00756A9B">
              <w:rPr>
                <w:rFonts w:hint="eastAsia"/>
                <w:snapToGrid w:val="0"/>
                <w:sz w:val="24"/>
                <w:u w:val="single"/>
              </w:rPr>
              <w:t>受益憑證；</w:t>
            </w:r>
          </w:p>
          <w:p w:rsidR="001F7723" w:rsidRPr="00F2108A" w:rsidRDefault="001F7723" w:rsidP="00F2108A">
            <w:pPr>
              <w:pStyle w:val="a4"/>
              <w:kinsoku w:val="0"/>
              <w:overflowPunct w:val="0"/>
              <w:autoSpaceDE w:val="0"/>
              <w:autoSpaceDN w:val="0"/>
              <w:adjustRightInd w:val="0"/>
              <w:snapToGrid w:val="0"/>
              <w:ind w:leftChars="200" w:left="960" w:hangingChars="200" w:hanging="480"/>
              <w:rPr>
                <w:snapToGrid w:val="0"/>
                <w:sz w:val="24"/>
                <w:u w:val="single"/>
              </w:rPr>
            </w:pPr>
            <w:r w:rsidRPr="00F2108A">
              <w:rPr>
                <w:rFonts w:hint="eastAsia"/>
                <w:snapToGrid w:val="0"/>
                <w:sz w:val="24"/>
                <w:u w:val="single"/>
              </w:rPr>
              <w:t>三、以外幣買賣之指數股票型基金受益憑證；</w:t>
            </w:r>
          </w:p>
          <w:p w:rsidR="001F7723" w:rsidRDefault="001F7723" w:rsidP="00F2108A">
            <w:pPr>
              <w:pStyle w:val="a4"/>
              <w:kinsoku w:val="0"/>
              <w:overflowPunct w:val="0"/>
              <w:autoSpaceDE w:val="0"/>
              <w:autoSpaceDN w:val="0"/>
              <w:adjustRightInd w:val="0"/>
              <w:snapToGrid w:val="0"/>
              <w:ind w:leftChars="200" w:left="960" w:hangingChars="200" w:hanging="480"/>
              <w:rPr>
                <w:snapToGrid w:val="0"/>
                <w:sz w:val="24"/>
                <w:u w:val="single"/>
              </w:rPr>
            </w:pPr>
            <w:r w:rsidRPr="00F2108A">
              <w:rPr>
                <w:rFonts w:hint="eastAsia"/>
                <w:snapToGrid w:val="0"/>
                <w:sz w:val="24"/>
                <w:u w:val="single"/>
              </w:rPr>
              <w:t>四、加掛ETF受益憑證。</w:t>
            </w:r>
          </w:p>
          <w:p w:rsidR="00B960AD" w:rsidRDefault="00B960AD" w:rsidP="00F2108A">
            <w:pPr>
              <w:pStyle w:val="a4"/>
              <w:kinsoku w:val="0"/>
              <w:overflowPunct w:val="0"/>
              <w:autoSpaceDE w:val="0"/>
              <w:autoSpaceDN w:val="0"/>
              <w:adjustRightInd w:val="0"/>
              <w:snapToGrid w:val="0"/>
              <w:ind w:leftChars="200" w:left="960" w:hangingChars="200" w:hanging="480"/>
              <w:rPr>
                <w:snapToGrid w:val="0"/>
                <w:sz w:val="24"/>
                <w:u w:val="single"/>
              </w:rPr>
            </w:pPr>
          </w:p>
          <w:p w:rsidR="00B960AD" w:rsidRDefault="00B960AD" w:rsidP="00F2108A">
            <w:pPr>
              <w:pStyle w:val="a4"/>
              <w:kinsoku w:val="0"/>
              <w:overflowPunct w:val="0"/>
              <w:autoSpaceDE w:val="0"/>
              <w:autoSpaceDN w:val="0"/>
              <w:adjustRightInd w:val="0"/>
              <w:snapToGrid w:val="0"/>
              <w:ind w:leftChars="200" w:left="960" w:hangingChars="200" w:hanging="480"/>
              <w:rPr>
                <w:snapToGrid w:val="0"/>
                <w:sz w:val="24"/>
                <w:u w:val="single"/>
              </w:rPr>
            </w:pPr>
          </w:p>
          <w:p w:rsidR="00B960AD" w:rsidRDefault="00B960AD" w:rsidP="00F2108A">
            <w:pPr>
              <w:pStyle w:val="a4"/>
              <w:kinsoku w:val="0"/>
              <w:overflowPunct w:val="0"/>
              <w:autoSpaceDE w:val="0"/>
              <w:autoSpaceDN w:val="0"/>
              <w:adjustRightInd w:val="0"/>
              <w:snapToGrid w:val="0"/>
              <w:ind w:leftChars="200" w:left="960" w:hangingChars="200" w:hanging="480"/>
              <w:rPr>
                <w:snapToGrid w:val="0"/>
                <w:sz w:val="24"/>
                <w:u w:val="single"/>
              </w:rPr>
            </w:pPr>
          </w:p>
          <w:p w:rsidR="00B960AD" w:rsidRDefault="00B960AD" w:rsidP="00F2108A">
            <w:pPr>
              <w:pStyle w:val="a4"/>
              <w:kinsoku w:val="0"/>
              <w:overflowPunct w:val="0"/>
              <w:autoSpaceDE w:val="0"/>
              <w:autoSpaceDN w:val="0"/>
              <w:adjustRightInd w:val="0"/>
              <w:snapToGrid w:val="0"/>
              <w:ind w:leftChars="200" w:left="960" w:hangingChars="200" w:hanging="480"/>
              <w:rPr>
                <w:snapToGrid w:val="0"/>
                <w:sz w:val="24"/>
                <w:u w:val="single"/>
              </w:rPr>
            </w:pPr>
          </w:p>
          <w:p w:rsidR="00B960AD" w:rsidRPr="00F2108A" w:rsidRDefault="00B960AD" w:rsidP="00F2108A">
            <w:pPr>
              <w:pStyle w:val="a4"/>
              <w:kinsoku w:val="0"/>
              <w:overflowPunct w:val="0"/>
              <w:autoSpaceDE w:val="0"/>
              <w:autoSpaceDN w:val="0"/>
              <w:adjustRightInd w:val="0"/>
              <w:snapToGrid w:val="0"/>
              <w:ind w:leftChars="200" w:left="960" w:hangingChars="200" w:hanging="480"/>
              <w:rPr>
                <w:snapToGrid w:val="0"/>
                <w:sz w:val="24"/>
                <w:u w:val="single"/>
              </w:rPr>
            </w:pPr>
          </w:p>
          <w:p w:rsidR="00551BCC" w:rsidRPr="00F2108A" w:rsidRDefault="006E6C4E" w:rsidP="00D330E2">
            <w:pPr>
              <w:pStyle w:val="a4"/>
              <w:kinsoku w:val="0"/>
              <w:overflowPunct w:val="0"/>
              <w:autoSpaceDE w:val="0"/>
              <w:autoSpaceDN w:val="0"/>
              <w:adjustRightInd w:val="0"/>
              <w:snapToGrid w:val="0"/>
              <w:rPr>
                <w:snapToGrid w:val="0"/>
                <w:sz w:val="24"/>
                <w:u w:val="single"/>
              </w:rPr>
            </w:pPr>
            <w:r w:rsidRPr="00F2108A">
              <w:rPr>
                <w:rFonts w:hint="eastAsia"/>
                <w:snapToGrid w:val="0"/>
                <w:sz w:val="24"/>
              </w:rPr>
              <w:t xml:space="preserve">    </w:t>
            </w:r>
            <w:r w:rsidRPr="00F2108A">
              <w:rPr>
                <w:rFonts w:hint="eastAsia"/>
                <w:snapToGrid w:val="0"/>
                <w:sz w:val="24"/>
                <w:u w:val="single"/>
              </w:rPr>
              <w:t>除第二項第一款外，</w:t>
            </w:r>
            <w:r w:rsidR="001F7723" w:rsidRPr="00F2108A">
              <w:rPr>
                <w:rFonts w:hint="eastAsia"/>
                <w:snapToGrid w:val="0"/>
                <w:sz w:val="24"/>
                <w:u w:val="single"/>
              </w:rPr>
              <w:t>專業機構投資人</w:t>
            </w:r>
            <w:r w:rsidR="00551BCC" w:rsidRPr="00F2108A">
              <w:rPr>
                <w:rFonts w:hint="eastAsia"/>
                <w:snapToGrid w:val="0"/>
                <w:sz w:val="24"/>
                <w:u w:val="single"/>
              </w:rPr>
              <w:t>、</w:t>
            </w:r>
            <w:r w:rsidR="00551BCC" w:rsidRPr="00250E9D">
              <w:rPr>
                <w:sz w:val="24"/>
                <w:u w:val="single"/>
              </w:rPr>
              <w:t>證券投資信託事業所經理之私募證券投資信託基金、期貨信託事業對符合一定資格條件之人募集之期貨信託基金、證券投資信託事業或證券投資顧問事業或證券經紀商兼營證券投資顧問事業所經理之全權委託投資帳戶及期貨經理事業所經理之全權委託投資帳戶</w:t>
            </w:r>
            <w:r w:rsidR="001F7723" w:rsidRPr="00F2108A">
              <w:rPr>
                <w:rFonts w:hint="eastAsia"/>
                <w:snapToGrid w:val="0"/>
                <w:sz w:val="24"/>
                <w:u w:val="single"/>
              </w:rPr>
              <w:t>得免簽具風險預告書。</w:t>
            </w:r>
          </w:p>
          <w:p w:rsidR="001F7723" w:rsidRPr="00F2108A" w:rsidRDefault="001F7723" w:rsidP="00F2108A">
            <w:pPr>
              <w:pStyle w:val="a4"/>
              <w:kinsoku w:val="0"/>
              <w:overflowPunct w:val="0"/>
              <w:autoSpaceDE w:val="0"/>
              <w:autoSpaceDN w:val="0"/>
              <w:adjustRightInd w:val="0"/>
              <w:snapToGrid w:val="0"/>
              <w:ind w:firstLineChars="200" w:firstLine="480"/>
              <w:rPr>
                <w:snapToGrid w:val="0"/>
                <w:sz w:val="24"/>
                <w:u w:val="single"/>
              </w:rPr>
            </w:pPr>
            <w:r w:rsidRPr="00F2108A">
              <w:rPr>
                <w:rFonts w:hint="eastAsia"/>
                <w:snapToGrid w:val="0"/>
                <w:sz w:val="24"/>
                <w:u w:val="single"/>
              </w:rPr>
              <w:t>第二</w:t>
            </w:r>
            <w:r w:rsidRPr="00F2108A">
              <w:rPr>
                <w:rFonts w:hint="eastAsia"/>
                <w:snapToGrid w:val="0"/>
                <w:sz w:val="24"/>
              </w:rPr>
              <w:t>項</w:t>
            </w:r>
            <w:r w:rsidR="00941175" w:rsidRPr="00F2108A">
              <w:rPr>
                <w:rFonts w:hint="eastAsia"/>
                <w:snapToGrid w:val="0"/>
                <w:sz w:val="24"/>
              </w:rPr>
              <w:t>風險預告書應行記載事項，由本公司</w:t>
            </w:r>
            <w:r w:rsidRPr="00F2108A">
              <w:rPr>
                <w:rFonts w:hint="eastAsia"/>
                <w:snapToGrid w:val="0"/>
                <w:sz w:val="24"/>
              </w:rPr>
              <w:t>另訂之。</w:t>
            </w:r>
          </w:p>
          <w:p w:rsidR="00E332F6" w:rsidRPr="00F2108A" w:rsidRDefault="00343173" w:rsidP="00F2108A">
            <w:pPr>
              <w:pStyle w:val="a4"/>
              <w:kinsoku w:val="0"/>
              <w:overflowPunct w:val="0"/>
              <w:autoSpaceDE w:val="0"/>
              <w:autoSpaceDN w:val="0"/>
              <w:adjustRightInd w:val="0"/>
              <w:snapToGrid w:val="0"/>
              <w:ind w:firstLineChars="200" w:firstLine="480"/>
              <w:rPr>
                <w:snapToGrid w:val="0"/>
                <w:sz w:val="24"/>
              </w:rPr>
            </w:pPr>
            <w:r w:rsidRPr="00F2108A">
              <w:rPr>
                <w:rFonts w:ascii="Times New Roman"/>
                <w:sz w:val="24"/>
              </w:rPr>
              <w:t>第</w:t>
            </w:r>
            <w:r w:rsidRPr="00F2108A">
              <w:rPr>
                <w:rFonts w:ascii="Times New Roman"/>
                <w:sz w:val="24"/>
                <w:u w:val="single"/>
              </w:rPr>
              <w:t>三</w:t>
            </w:r>
            <w:r w:rsidRPr="00F2108A">
              <w:rPr>
                <w:rFonts w:ascii="Times New Roman"/>
                <w:sz w:val="24"/>
              </w:rPr>
              <w:t>項</w:t>
            </w:r>
            <w:r w:rsidRPr="00D61A5C">
              <w:rPr>
                <w:rFonts w:ascii="Times New Roman"/>
                <w:sz w:val="24"/>
              </w:rPr>
              <w:t>所稱專業</w:t>
            </w:r>
            <w:r w:rsidRPr="00D61A5C">
              <w:rPr>
                <w:rFonts w:ascii="Times New Roman" w:hint="eastAsia"/>
                <w:sz w:val="24"/>
              </w:rPr>
              <w:t>機構</w:t>
            </w:r>
            <w:r w:rsidRPr="00D61A5C">
              <w:rPr>
                <w:rFonts w:ascii="Times New Roman"/>
                <w:sz w:val="24"/>
              </w:rPr>
              <w:t>投資人，係指</w:t>
            </w:r>
            <w:r w:rsidR="006164EA" w:rsidRPr="00D61A5C">
              <w:rPr>
                <w:rFonts w:ascii="Times New Roman"/>
                <w:sz w:val="24"/>
              </w:rPr>
              <w:t>境外結構型商品管理規則</w:t>
            </w:r>
            <w:r w:rsidRPr="00D61A5C">
              <w:rPr>
                <w:rFonts w:ascii="Times New Roman"/>
                <w:sz w:val="24"/>
              </w:rPr>
              <w:t>所定之專業機構投資人</w:t>
            </w:r>
            <w:r w:rsidRPr="00F2108A">
              <w:rPr>
                <w:rFonts w:ascii="Times New Roman"/>
                <w:sz w:val="24"/>
              </w:rPr>
              <w:t>。</w:t>
            </w:r>
          </w:p>
        </w:tc>
        <w:tc>
          <w:tcPr>
            <w:tcW w:w="3902" w:type="dxa"/>
            <w:shd w:val="clear" w:color="auto" w:fill="auto"/>
          </w:tcPr>
          <w:p w:rsidR="00190097" w:rsidRPr="00F2108A" w:rsidRDefault="00190097" w:rsidP="00190097">
            <w:pPr>
              <w:pStyle w:val="a6"/>
              <w:kinsoku w:val="0"/>
              <w:overflowPunct w:val="0"/>
              <w:autoSpaceDE w:val="0"/>
              <w:autoSpaceDN w:val="0"/>
              <w:ind w:firstLine="0"/>
              <w:rPr>
                <w:snapToGrid w:val="0"/>
                <w:sz w:val="24"/>
              </w:rPr>
            </w:pPr>
            <w:r w:rsidRPr="00F2108A">
              <w:rPr>
                <w:rFonts w:hint="eastAsia"/>
                <w:snapToGrid w:val="0"/>
                <w:sz w:val="24"/>
              </w:rPr>
              <w:lastRenderedPageBreak/>
              <w:t>第三條</w:t>
            </w:r>
          </w:p>
          <w:p w:rsidR="00190097" w:rsidRPr="009274B1" w:rsidRDefault="00190097" w:rsidP="009274B1">
            <w:pPr>
              <w:snapToGrid w:val="0"/>
              <w:ind w:firstLineChars="200" w:firstLine="480"/>
              <w:jc w:val="both"/>
              <w:rPr>
                <w:rFonts w:ascii="標楷體" w:eastAsia="標楷體" w:hAnsi="標楷體"/>
                <w:snapToGrid w:val="0"/>
                <w:kern w:val="0"/>
              </w:rPr>
            </w:pPr>
            <w:r w:rsidRPr="009274B1">
              <w:rPr>
                <w:rFonts w:ascii="標楷體" w:eastAsia="標楷體" w:hAnsi="標楷體"/>
                <w:snapToGrid w:val="0"/>
                <w:kern w:val="0"/>
              </w:rPr>
              <w:t>於本公司有價證券集中交易市場所上市買賣之受益憑證，委由證券集中保管事業辦理帳簿劃撥交割，且委託人不得申請領回該受益憑證。</w:t>
            </w:r>
          </w:p>
          <w:p w:rsidR="00190097" w:rsidRPr="00454EBF" w:rsidRDefault="00190097" w:rsidP="006115C2">
            <w:pPr>
              <w:snapToGrid w:val="0"/>
              <w:ind w:firstLineChars="200" w:firstLine="480"/>
              <w:jc w:val="both"/>
              <w:rPr>
                <w:rFonts w:ascii="標楷體" w:eastAsia="標楷體" w:hAnsi="標楷體"/>
                <w:u w:val="single"/>
              </w:rPr>
            </w:pPr>
            <w:r w:rsidRPr="00454EBF">
              <w:rPr>
                <w:rFonts w:ascii="標楷體" w:eastAsia="標楷體" w:hAnsi="標楷體"/>
              </w:rPr>
              <w:t>委託人買賣指數股票型期貨信</w:t>
            </w:r>
            <w:r w:rsidRPr="00454EBF">
              <w:rPr>
                <w:rFonts w:ascii="標楷體" w:eastAsia="標楷體" w:hAnsi="標楷體"/>
              </w:rPr>
              <w:lastRenderedPageBreak/>
              <w:t>託基金受益憑證及槓桿反向指數股票型基金受益憑證，</w:t>
            </w:r>
            <w:proofErr w:type="gramStart"/>
            <w:r w:rsidRPr="00454EBF">
              <w:rPr>
                <w:rFonts w:ascii="標楷體" w:eastAsia="標楷體" w:hAnsi="標楷體"/>
              </w:rPr>
              <w:t>應</w:t>
            </w:r>
            <w:r w:rsidRPr="00454EBF">
              <w:rPr>
                <w:rFonts w:ascii="標楷體" w:eastAsia="標楷體" w:hAnsi="標楷體"/>
                <w:u w:val="single"/>
              </w:rPr>
              <w:t>分別</w:t>
            </w:r>
            <w:r w:rsidRPr="00454EBF">
              <w:rPr>
                <w:rFonts w:ascii="標楷體" w:eastAsia="標楷體" w:hAnsi="標楷體"/>
              </w:rPr>
              <w:t>簽具</w:t>
            </w:r>
            <w:proofErr w:type="gramEnd"/>
            <w:r w:rsidRPr="00454EBF">
              <w:rPr>
                <w:rFonts w:ascii="標楷體" w:eastAsia="標楷體" w:hAnsi="標楷體"/>
              </w:rPr>
              <w:t>風險預告書，證券商始得接受其委託</w:t>
            </w:r>
            <w:r w:rsidRPr="00454EBF">
              <w:rPr>
                <w:rFonts w:ascii="標楷體" w:eastAsia="標楷體" w:hAnsi="標楷體" w:hint="eastAsia"/>
              </w:rPr>
              <w:t>。</w:t>
            </w:r>
            <w:r w:rsidRPr="00454EBF">
              <w:rPr>
                <w:rFonts w:ascii="標楷體" w:eastAsia="標楷體" w:hAnsi="標楷體" w:hint="eastAsia"/>
                <w:u w:val="single"/>
              </w:rPr>
              <w:t>但</w:t>
            </w:r>
            <w:r w:rsidRPr="00454EBF">
              <w:rPr>
                <w:rFonts w:ascii="標楷體" w:eastAsia="標楷體" w:hAnsi="標楷體"/>
                <w:u w:val="single"/>
              </w:rPr>
              <w:t>專業機構投資人、證券投資信託事業所經理之私募證券投資信託基金、期貨信託事業對符合一定資格條件之人募集之期貨信託基金、證券投資信託事業或證券投資顧問事業或證券經紀商兼營證券投資顧問事業所經理之全權委託投資帳戶及期貨經理事業所經理之全權委託投資帳戶買賣槓桿反向指數股票型基金受益憑證，得免簽具風險預告書。</w:t>
            </w:r>
          </w:p>
          <w:p w:rsidR="00C0768F" w:rsidRDefault="00C0768F" w:rsidP="006115C2">
            <w:pPr>
              <w:snapToGrid w:val="0"/>
              <w:ind w:firstLineChars="200" w:firstLine="480"/>
              <w:jc w:val="both"/>
              <w:rPr>
                <w:rFonts w:ascii="標楷體" w:eastAsia="標楷體" w:hAnsi="標楷體"/>
              </w:rPr>
            </w:pPr>
          </w:p>
          <w:p w:rsidR="00C0768F" w:rsidRDefault="00C0768F" w:rsidP="006115C2">
            <w:pPr>
              <w:snapToGrid w:val="0"/>
              <w:ind w:firstLineChars="200" w:firstLine="480"/>
              <w:jc w:val="both"/>
              <w:rPr>
                <w:rFonts w:ascii="標楷體" w:eastAsia="標楷體" w:hAnsi="標楷體"/>
              </w:rPr>
            </w:pPr>
          </w:p>
          <w:p w:rsidR="00C0768F" w:rsidRDefault="00C0768F" w:rsidP="006115C2">
            <w:pPr>
              <w:snapToGrid w:val="0"/>
              <w:ind w:firstLineChars="200" w:firstLine="480"/>
              <w:jc w:val="both"/>
              <w:rPr>
                <w:rFonts w:ascii="標楷體" w:eastAsia="標楷體" w:hAnsi="標楷體"/>
              </w:rPr>
            </w:pPr>
          </w:p>
          <w:p w:rsidR="00C0768F" w:rsidRDefault="00C0768F" w:rsidP="006115C2">
            <w:pPr>
              <w:snapToGrid w:val="0"/>
              <w:ind w:firstLineChars="200" w:firstLine="480"/>
              <w:jc w:val="both"/>
              <w:rPr>
                <w:rFonts w:ascii="標楷體" w:eastAsia="標楷體" w:hAnsi="標楷體"/>
              </w:rPr>
            </w:pPr>
          </w:p>
          <w:p w:rsidR="00C0768F" w:rsidRDefault="00C0768F" w:rsidP="006115C2">
            <w:pPr>
              <w:snapToGrid w:val="0"/>
              <w:ind w:firstLineChars="200" w:firstLine="480"/>
              <w:jc w:val="both"/>
              <w:rPr>
                <w:rFonts w:ascii="標楷體" w:eastAsia="標楷體" w:hAnsi="標楷體"/>
              </w:rPr>
            </w:pPr>
          </w:p>
          <w:p w:rsidR="00B960AD" w:rsidRDefault="00B960AD" w:rsidP="006115C2">
            <w:pPr>
              <w:snapToGrid w:val="0"/>
              <w:ind w:firstLineChars="200" w:firstLine="480"/>
              <w:jc w:val="both"/>
              <w:rPr>
                <w:rFonts w:ascii="標楷體" w:eastAsia="標楷體" w:hAnsi="標楷體"/>
              </w:rPr>
            </w:pPr>
          </w:p>
          <w:p w:rsidR="00B960AD" w:rsidRDefault="00B960AD" w:rsidP="006115C2">
            <w:pPr>
              <w:snapToGrid w:val="0"/>
              <w:ind w:firstLineChars="200" w:firstLine="480"/>
              <w:jc w:val="both"/>
              <w:rPr>
                <w:rFonts w:ascii="標楷體" w:eastAsia="標楷體" w:hAnsi="標楷體"/>
              </w:rPr>
            </w:pPr>
          </w:p>
          <w:p w:rsidR="00B960AD" w:rsidRDefault="00B960AD" w:rsidP="006115C2">
            <w:pPr>
              <w:snapToGrid w:val="0"/>
              <w:ind w:firstLineChars="200" w:firstLine="480"/>
              <w:jc w:val="both"/>
              <w:rPr>
                <w:rFonts w:ascii="標楷體" w:eastAsia="標楷體" w:hAnsi="標楷體"/>
              </w:rPr>
            </w:pPr>
          </w:p>
          <w:p w:rsidR="00B960AD" w:rsidRDefault="00B960AD" w:rsidP="006115C2">
            <w:pPr>
              <w:snapToGrid w:val="0"/>
              <w:ind w:firstLineChars="200" w:firstLine="480"/>
              <w:jc w:val="both"/>
              <w:rPr>
                <w:rFonts w:ascii="標楷體" w:eastAsia="標楷體" w:hAnsi="標楷體"/>
              </w:rPr>
            </w:pPr>
          </w:p>
          <w:p w:rsidR="00B960AD" w:rsidRDefault="00B960AD" w:rsidP="006115C2">
            <w:pPr>
              <w:snapToGrid w:val="0"/>
              <w:ind w:firstLineChars="200" w:firstLine="480"/>
              <w:jc w:val="both"/>
              <w:rPr>
                <w:rFonts w:ascii="標楷體" w:eastAsia="標楷體" w:hAnsi="標楷體"/>
              </w:rPr>
            </w:pPr>
          </w:p>
          <w:p w:rsidR="00C0768F" w:rsidRPr="00D35A42" w:rsidRDefault="00190097" w:rsidP="00C0768F">
            <w:pPr>
              <w:snapToGrid w:val="0"/>
              <w:ind w:firstLineChars="200" w:firstLine="480"/>
              <w:jc w:val="both"/>
              <w:rPr>
                <w:rFonts w:ascii="標楷體" w:eastAsia="標楷體" w:hAnsi="標楷體"/>
              </w:rPr>
            </w:pPr>
            <w:r w:rsidRPr="00D35A42">
              <w:rPr>
                <w:rFonts w:ascii="標楷體" w:eastAsia="標楷體" w:hAnsi="標楷體"/>
              </w:rPr>
              <w:t>前項風險預告書應行記載事項，由本公司</w:t>
            </w:r>
            <w:r w:rsidRPr="004B2F78">
              <w:rPr>
                <w:rFonts w:ascii="標楷體" w:eastAsia="標楷體" w:hAnsi="標楷體"/>
                <w:u w:val="single"/>
              </w:rPr>
              <w:t>分別</w:t>
            </w:r>
            <w:r w:rsidRPr="00D35A42">
              <w:rPr>
                <w:rFonts w:ascii="標楷體" w:eastAsia="標楷體" w:hAnsi="標楷體"/>
              </w:rPr>
              <w:t>另訂之。</w:t>
            </w:r>
          </w:p>
          <w:p w:rsidR="00E332F6" w:rsidRPr="00F2108A" w:rsidRDefault="00190097" w:rsidP="00F2108A">
            <w:pPr>
              <w:pStyle w:val="a4"/>
              <w:kinsoku w:val="0"/>
              <w:overflowPunct w:val="0"/>
              <w:autoSpaceDE w:val="0"/>
              <w:autoSpaceDN w:val="0"/>
              <w:adjustRightInd w:val="0"/>
              <w:snapToGrid w:val="0"/>
              <w:ind w:firstLineChars="200" w:firstLine="480"/>
              <w:rPr>
                <w:snapToGrid w:val="0"/>
                <w:sz w:val="24"/>
              </w:rPr>
            </w:pPr>
            <w:r w:rsidRPr="00454EBF">
              <w:rPr>
                <w:sz w:val="24"/>
              </w:rPr>
              <w:t>第二項所稱專業</w:t>
            </w:r>
            <w:r w:rsidRPr="00454EBF">
              <w:rPr>
                <w:rFonts w:hint="eastAsia"/>
                <w:sz w:val="24"/>
              </w:rPr>
              <w:t>機構</w:t>
            </w:r>
            <w:r w:rsidRPr="00454EBF">
              <w:rPr>
                <w:sz w:val="24"/>
              </w:rPr>
              <w:t>投資人，係指境外結構型商品管理規則</w:t>
            </w:r>
            <w:r w:rsidRPr="00454EBF">
              <w:rPr>
                <w:sz w:val="24"/>
                <w:u w:val="single"/>
              </w:rPr>
              <w:t>第三條</w:t>
            </w:r>
            <w:r w:rsidRPr="00454EBF">
              <w:rPr>
                <w:sz w:val="24"/>
              </w:rPr>
              <w:t>所定之專業機構投資人。</w:t>
            </w:r>
          </w:p>
        </w:tc>
        <w:tc>
          <w:tcPr>
            <w:tcW w:w="2861" w:type="dxa"/>
            <w:shd w:val="clear" w:color="auto" w:fill="auto"/>
          </w:tcPr>
          <w:p w:rsidR="002B068C" w:rsidRPr="00D330E2" w:rsidRDefault="006E6C4E" w:rsidP="003B7BB8">
            <w:pPr>
              <w:pStyle w:val="ac"/>
              <w:numPr>
                <w:ilvl w:val="0"/>
                <w:numId w:val="28"/>
              </w:numPr>
              <w:ind w:leftChars="0"/>
              <w:jc w:val="both"/>
              <w:rPr>
                <w:rFonts w:ascii="標楷體" w:eastAsia="標楷體" w:hAnsi="標楷體"/>
              </w:rPr>
            </w:pPr>
            <w:r w:rsidRPr="00D330E2">
              <w:rPr>
                <w:rFonts w:ascii="標楷體" w:eastAsia="標楷體" w:hAnsi="標楷體" w:hint="eastAsia"/>
              </w:rPr>
              <w:lastRenderedPageBreak/>
              <w:t>增列委託人買賣以外幣買賣之指數股票型基金受益憑證及加掛ETF受益憑證者，須簽署</w:t>
            </w:r>
            <w:r w:rsidR="005D1540" w:rsidRPr="00D330E2">
              <w:rPr>
                <w:rFonts w:ascii="標楷體" w:eastAsia="標楷體" w:hAnsi="標楷體" w:hint="eastAsia"/>
              </w:rPr>
              <w:t>風險預告書</w:t>
            </w:r>
            <w:r w:rsidRPr="00D330E2">
              <w:rPr>
                <w:rFonts w:ascii="標楷體" w:eastAsia="標楷體" w:hAnsi="標楷體" w:hint="eastAsia"/>
              </w:rPr>
              <w:t>，且本次修正時將各項風</w:t>
            </w:r>
            <w:r w:rsidRPr="00D330E2">
              <w:rPr>
                <w:rFonts w:ascii="標楷體" w:eastAsia="標楷體" w:hAnsi="標楷體" w:hint="eastAsia"/>
              </w:rPr>
              <w:lastRenderedPageBreak/>
              <w:t>險預告書</w:t>
            </w:r>
            <w:r w:rsidR="008A7799" w:rsidRPr="00D330E2">
              <w:rPr>
                <w:rFonts w:ascii="標楷體" w:eastAsia="標楷體" w:hAnsi="標楷體" w:hint="eastAsia"/>
              </w:rPr>
              <w:t>合</w:t>
            </w:r>
            <w:r w:rsidRPr="00D330E2">
              <w:rPr>
                <w:rFonts w:ascii="標楷體" w:eastAsia="標楷體" w:hAnsi="標楷體" w:hint="eastAsia"/>
              </w:rPr>
              <w:t>併為一份，</w:t>
            </w:r>
            <w:proofErr w:type="gramStart"/>
            <w:r w:rsidRPr="00D330E2">
              <w:rPr>
                <w:rFonts w:ascii="標楷體" w:eastAsia="標楷體" w:hAnsi="標楷體" w:hint="eastAsia"/>
              </w:rPr>
              <w:t>爰</w:t>
            </w:r>
            <w:proofErr w:type="gramEnd"/>
            <w:r w:rsidRPr="00D330E2">
              <w:rPr>
                <w:rFonts w:ascii="標楷體" w:eastAsia="標楷體" w:hAnsi="標楷體" w:hint="eastAsia"/>
              </w:rPr>
              <w:t>修正第二項</w:t>
            </w:r>
            <w:r w:rsidR="006164EA" w:rsidRPr="00D330E2">
              <w:rPr>
                <w:rFonts w:ascii="標楷體" w:eastAsia="標楷體" w:hAnsi="標楷體" w:hint="eastAsia"/>
                <w:snapToGrid w:val="0"/>
              </w:rPr>
              <w:t>，且應</w:t>
            </w:r>
            <w:r w:rsidR="008A7799" w:rsidRPr="00D330E2">
              <w:rPr>
                <w:rFonts w:ascii="標楷體" w:eastAsia="標楷體" w:hAnsi="標楷體" w:hint="eastAsia"/>
                <w:snapToGrid w:val="0"/>
              </w:rPr>
              <w:t>簽具風險預告書之標的</w:t>
            </w:r>
            <w:r w:rsidR="008607C2" w:rsidRPr="00D330E2">
              <w:rPr>
                <w:rFonts w:ascii="標楷體" w:eastAsia="標楷體" w:hAnsi="標楷體" w:hint="eastAsia"/>
                <w:snapToGrid w:val="0"/>
              </w:rPr>
              <w:t>分</w:t>
            </w:r>
            <w:r w:rsidR="002B068C" w:rsidRPr="00D330E2">
              <w:rPr>
                <w:rFonts w:ascii="標楷體" w:eastAsia="標楷體" w:hAnsi="標楷體" w:hint="eastAsia"/>
                <w:snapToGrid w:val="0"/>
              </w:rPr>
              <w:t>款</w:t>
            </w:r>
            <w:proofErr w:type="gramStart"/>
            <w:r w:rsidR="002B068C" w:rsidRPr="00D330E2">
              <w:rPr>
                <w:rFonts w:ascii="標楷體" w:eastAsia="標楷體" w:hAnsi="標楷體" w:hint="eastAsia"/>
                <w:snapToGrid w:val="0"/>
              </w:rPr>
              <w:t>臚</w:t>
            </w:r>
            <w:proofErr w:type="gramEnd"/>
            <w:r w:rsidR="002B068C" w:rsidRPr="00D330E2">
              <w:rPr>
                <w:rFonts w:ascii="標楷體" w:eastAsia="標楷體" w:hAnsi="標楷體" w:hint="eastAsia"/>
                <w:snapToGrid w:val="0"/>
              </w:rPr>
              <w:t>列。</w:t>
            </w:r>
          </w:p>
          <w:p w:rsidR="005F061A" w:rsidRPr="00D330E2" w:rsidRDefault="006164EA" w:rsidP="003B7BB8">
            <w:pPr>
              <w:pStyle w:val="ac"/>
              <w:numPr>
                <w:ilvl w:val="0"/>
                <w:numId w:val="28"/>
              </w:numPr>
              <w:ind w:leftChars="0"/>
              <w:jc w:val="both"/>
              <w:rPr>
                <w:rFonts w:ascii="標楷體" w:eastAsia="標楷體" w:hAnsi="標楷體"/>
              </w:rPr>
            </w:pPr>
            <w:r w:rsidRPr="00D330E2">
              <w:rPr>
                <w:rFonts w:ascii="標楷體" w:eastAsia="標楷體" w:hAnsi="標楷體" w:hint="eastAsia"/>
              </w:rPr>
              <w:t>第二項後段專業機構投資人</w:t>
            </w:r>
            <w:r w:rsidR="00C0768F">
              <w:rPr>
                <w:rFonts w:ascii="標楷體" w:eastAsia="標楷體" w:hAnsi="標楷體" w:hint="eastAsia"/>
              </w:rPr>
              <w:t>等</w:t>
            </w:r>
            <w:r w:rsidRPr="00D330E2">
              <w:rPr>
                <w:rFonts w:ascii="標楷體" w:eastAsia="標楷體" w:hAnsi="標楷體" w:hint="eastAsia"/>
              </w:rPr>
              <w:t>得免簽署風險預告書規定增為</w:t>
            </w:r>
            <w:r w:rsidR="005F061A" w:rsidRPr="00D330E2">
              <w:rPr>
                <w:rFonts w:ascii="標楷體" w:eastAsia="標楷體" w:hAnsi="標楷體" w:hint="eastAsia"/>
              </w:rPr>
              <w:t>第三項。</w:t>
            </w:r>
          </w:p>
          <w:p w:rsidR="000E446D" w:rsidRPr="00D330E2" w:rsidRDefault="00C41A12" w:rsidP="00D330E2">
            <w:pPr>
              <w:pStyle w:val="ac"/>
              <w:numPr>
                <w:ilvl w:val="0"/>
                <w:numId w:val="28"/>
              </w:numPr>
              <w:ind w:leftChars="0"/>
              <w:rPr>
                <w:rFonts w:ascii="標楷體" w:eastAsia="標楷體" w:hAnsi="標楷體"/>
              </w:rPr>
            </w:pPr>
            <w:r w:rsidRPr="00D330E2">
              <w:rPr>
                <w:rFonts w:ascii="標楷體" w:eastAsia="標楷體" w:hAnsi="標楷體" w:hint="eastAsia"/>
              </w:rPr>
              <w:t>第</w:t>
            </w:r>
            <w:r w:rsidR="005F061A" w:rsidRPr="00D330E2">
              <w:rPr>
                <w:rFonts w:ascii="標楷體" w:eastAsia="標楷體" w:hAnsi="標楷體" w:hint="eastAsia"/>
              </w:rPr>
              <w:t>三</w:t>
            </w:r>
            <w:r w:rsidRPr="00D330E2">
              <w:rPr>
                <w:rFonts w:ascii="標楷體" w:eastAsia="標楷體" w:hAnsi="標楷體" w:hint="eastAsia"/>
              </w:rPr>
              <w:t>項</w:t>
            </w:r>
            <w:r w:rsidR="005F061A" w:rsidRPr="00D330E2">
              <w:rPr>
                <w:rFonts w:ascii="標楷體" w:eastAsia="標楷體" w:hAnsi="標楷體" w:hint="eastAsia"/>
              </w:rPr>
              <w:t>及第四項調整項次</w:t>
            </w:r>
            <w:r w:rsidR="004B2F78">
              <w:rPr>
                <w:rFonts w:ascii="標楷體" w:eastAsia="標楷體" w:hAnsi="標楷體" w:hint="eastAsia"/>
              </w:rPr>
              <w:t>，</w:t>
            </w:r>
            <w:proofErr w:type="gramStart"/>
            <w:r w:rsidR="004B2F78">
              <w:rPr>
                <w:rFonts w:ascii="標楷體" w:eastAsia="標楷體" w:hAnsi="標楷體" w:hint="eastAsia"/>
              </w:rPr>
              <w:t>並酌修文字</w:t>
            </w:r>
            <w:proofErr w:type="gramEnd"/>
            <w:r w:rsidR="004B2F78">
              <w:rPr>
                <w:rFonts w:ascii="標楷體" w:eastAsia="標楷體" w:hAnsi="標楷體" w:hint="eastAsia"/>
              </w:rPr>
              <w:t>。</w:t>
            </w:r>
          </w:p>
          <w:p w:rsidR="00E332F6" w:rsidRPr="00D330E2" w:rsidRDefault="00E332F6" w:rsidP="00C0768F">
            <w:pPr>
              <w:pStyle w:val="ac"/>
              <w:ind w:leftChars="0"/>
              <w:rPr>
                <w:rFonts w:ascii="標楷體" w:eastAsia="標楷體" w:hAnsi="標楷體"/>
                <w:snapToGrid w:val="0"/>
              </w:rPr>
            </w:pPr>
          </w:p>
        </w:tc>
      </w:tr>
      <w:tr w:rsidR="00E332F6" w:rsidRPr="00D330E2" w:rsidTr="00B960AD">
        <w:tc>
          <w:tcPr>
            <w:tcW w:w="3902" w:type="dxa"/>
            <w:tcBorders>
              <w:bottom w:val="single" w:sz="4" w:space="0" w:color="auto"/>
            </w:tcBorders>
            <w:shd w:val="clear" w:color="auto" w:fill="auto"/>
          </w:tcPr>
          <w:p w:rsidR="00343173" w:rsidRPr="00D330E2" w:rsidRDefault="00343173" w:rsidP="006A10DA">
            <w:pPr>
              <w:rPr>
                <w:rFonts w:ascii="標楷體" w:eastAsia="標楷體" w:hAnsi="標楷體"/>
                <w:strike/>
                <w:snapToGrid w:val="0"/>
                <w:u w:val="single"/>
              </w:rPr>
            </w:pPr>
            <w:r w:rsidRPr="00D330E2">
              <w:rPr>
                <w:rFonts w:ascii="標楷體" w:eastAsia="標楷體" w:hAnsi="標楷體" w:hint="eastAsia"/>
                <w:snapToGrid w:val="0"/>
                <w:u w:val="single"/>
              </w:rPr>
              <w:lastRenderedPageBreak/>
              <w:t>第四條</w:t>
            </w:r>
          </w:p>
          <w:p w:rsidR="00DB276D" w:rsidRDefault="00343173" w:rsidP="00551BCC">
            <w:pPr>
              <w:ind w:firstLineChars="200" w:firstLine="480"/>
              <w:rPr>
                <w:rFonts w:ascii="標楷體" w:eastAsia="標楷體" w:hAnsi="標楷體" w:cs="細明體"/>
              </w:rPr>
            </w:pPr>
            <w:r w:rsidRPr="004B2F78">
              <w:rPr>
                <w:rFonts w:ascii="標楷體" w:eastAsia="標楷體" w:hAnsi="標楷體" w:hint="eastAsia"/>
                <w:snapToGrid w:val="0"/>
              </w:rPr>
              <w:t>委託人</w:t>
            </w:r>
            <w:r w:rsidR="00DB276D" w:rsidRPr="00D330E2">
              <w:rPr>
                <w:rFonts w:ascii="標楷體" w:eastAsia="標楷體" w:hAnsi="標楷體" w:hint="eastAsia"/>
                <w:snapToGrid w:val="0"/>
              </w:rPr>
              <w:t>首次</w:t>
            </w:r>
            <w:r w:rsidRPr="00D330E2">
              <w:rPr>
                <w:rFonts w:ascii="標楷體" w:eastAsia="標楷體" w:hAnsi="標楷體" w:hint="eastAsia"/>
                <w:snapToGrid w:val="0"/>
              </w:rPr>
              <w:t>買賣</w:t>
            </w:r>
            <w:r w:rsidRPr="00D330E2">
              <w:rPr>
                <w:rFonts w:ascii="標楷體" w:eastAsia="標楷體" w:hAnsi="標楷體" w:cs="細明體" w:hint="eastAsia"/>
              </w:rPr>
              <w:t>槓桿反向指數股票型</w:t>
            </w:r>
            <w:r w:rsidRPr="00D330E2">
              <w:rPr>
                <w:rFonts w:ascii="標楷體" w:eastAsia="標楷體" w:hAnsi="標楷體" w:cs="細明體" w:hint="eastAsia"/>
                <w:u w:val="single"/>
              </w:rPr>
              <w:t>證券投資信託</w:t>
            </w:r>
            <w:r w:rsidRPr="00D330E2">
              <w:rPr>
                <w:rFonts w:ascii="標楷體" w:eastAsia="標楷體" w:hAnsi="標楷體" w:cs="細明體" w:hint="eastAsia"/>
              </w:rPr>
              <w:t>基金受益憑證時，應具備下列條件之</w:t>
            </w:r>
            <w:proofErr w:type="gramStart"/>
            <w:r w:rsidRPr="00D330E2">
              <w:rPr>
                <w:rFonts w:ascii="標楷體" w:eastAsia="標楷體" w:hAnsi="標楷體" w:cs="細明體" w:hint="eastAsia"/>
              </w:rPr>
              <w:t>一</w:t>
            </w:r>
            <w:proofErr w:type="gramEnd"/>
            <w:r w:rsidRPr="00D330E2">
              <w:rPr>
                <w:rFonts w:ascii="標楷體" w:eastAsia="標楷體" w:hAnsi="標楷體" w:cs="細明體" w:hint="eastAsia"/>
              </w:rPr>
              <w:t>：</w:t>
            </w: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Default="00624462" w:rsidP="00551BCC">
            <w:pPr>
              <w:ind w:firstLineChars="200" w:firstLine="480"/>
              <w:rPr>
                <w:rFonts w:ascii="標楷體" w:eastAsia="標楷體" w:hAnsi="標楷體" w:cs="細明體"/>
              </w:rPr>
            </w:pPr>
          </w:p>
          <w:p w:rsidR="00624462" w:rsidRPr="00551BCC" w:rsidRDefault="00624462" w:rsidP="00551BCC">
            <w:pPr>
              <w:ind w:firstLineChars="200" w:firstLine="480"/>
              <w:rPr>
                <w:rFonts w:ascii="標楷體" w:eastAsia="標楷體" w:hAnsi="標楷體" w:cs="細明體"/>
              </w:rPr>
            </w:pPr>
          </w:p>
          <w:p w:rsidR="00343173" w:rsidRPr="00D330E2" w:rsidRDefault="00343173" w:rsidP="00D330E2">
            <w:pPr>
              <w:ind w:firstLineChars="200" w:firstLine="480"/>
              <w:rPr>
                <w:rFonts w:ascii="標楷體" w:eastAsia="標楷體" w:hAnsi="標楷體" w:cs="細明體"/>
                <w:kern w:val="0"/>
              </w:rPr>
            </w:pPr>
            <w:r w:rsidRPr="00D330E2">
              <w:rPr>
                <w:rFonts w:ascii="標楷體" w:eastAsia="標楷體" w:hAnsi="標楷體" w:cs="細明體" w:hint="eastAsia"/>
                <w:kern w:val="0"/>
              </w:rPr>
              <w:t>一、已開立信用交易帳戶。</w:t>
            </w:r>
          </w:p>
          <w:p w:rsidR="00343173" w:rsidRDefault="00343173" w:rsidP="00D330E2">
            <w:pPr>
              <w:ind w:leftChars="200" w:left="840" w:hangingChars="150" w:hanging="360"/>
              <w:rPr>
                <w:rFonts w:ascii="標楷體" w:eastAsia="標楷體" w:hAnsi="標楷體" w:cs="細明體"/>
                <w:kern w:val="0"/>
              </w:rPr>
            </w:pPr>
            <w:r w:rsidRPr="00D330E2">
              <w:rPr>
                <w:rFonts w:ascii="標楷體" w:eastAsia="標楷體" w:hAnsi="標楷體" w:cs="細明體" w:hint="eastAsia"/>
                <w:kern w:val="0"/>
              </w:rPr>
              <w:lastRenderedPageBreak/>
              <w:t>二、</w:t>
            </w:r>
            <w:r w:rsidRPr="00D330E2">
              <w:rPr>
                <w:rFonts w:ascii="標楷體" w:eastAsia="標楷體" w:hAnsi="標楷體" w:cs="細明體" w:hint="eastAsia"/>
                <w:spacing w:val="4"/>
                <w:kern w:val="0"/>
              </w:rPr>
              <w:t>最近</w:t>
            </w:r>
            <w:proofErr w:type="gramStart"/>
            <w:r w:rsidRPr="00D330E2">
              <w:rPr>
                <w:rFonts w:ascii="標楷體" w:eastAsia="標楷體" w:hAnsi="標楷體" w:cs="細明體" w:hint="eastAsia"/>
                <w:spacing w:val="4"/>
                <w:kern w:val="0"/>
              </w:rPr>
              <w:t>一</w:t>
            </w:r>
            <w:proofErr w:type="gramEnd"/>
            <w:r w:rsidRPr="00D330E2">
              <w:rPr>
                <w:rFonts w:ascii="標楷體" w:eastAsia="標楷體" w:hAnsi="標楷體" w:cs="細明體" w:hint="eastAsia"/>
                <w:spacing w:val="4"/>
                <w:kern w:val="0"/>
              </w:rPr>
              <w:t>年內委託買賣認購（售）權</w:t>
            </w:r>
            <w:r w:rsidRPr="00D330E2">
              <w:rPr>
                <w:rFonts w:ascii="標楷體" w:eastAsia="標楷體" w:hAnsi="標楷體" w:cs="細明體" w:hint="eastAsia"/>
                <w:kern w:val="0"/>
              </w:rPr>
              <w:t>證成交達十筆（含）以上。</w:t>
            </w:r>
          </w:p>
          <w:p w:rsidR="00551BCC" w:rsidRPr="00D330E2" w:rsidRDefault="00D76409" w:rsidP="00D76409">
            <w:pPr>
              <w:ind w:leftChars="200" w:left="840" w:hangingChars="150" w:hanging="360"/>
              <w:rPr>
                <w:rFonts w:ascii="標楷體" w:eastAsia="標楷體" w:hAnsi="標楷體" w:cs="細明體"/>
                <w:kern w:val="0"/>
              </w:rPr>
            </w:pPr>
            <w:r>
              <w:rPr>
                <w:rFonts w:ascii="標楷體" w:eastAsia="標楷體" w:hAnsi="標楷體" w:cs="細明體" w:hint="eastAsia"/>
                <w:kern w:val="0"/>
              </w:rPr>
              <w:t>三、</w:t>
            </w:r>
            <w:r w:rsidR="00343173" w:rsidRPr="00D330E2">
              <w:rPr>
                <w:rFonts w:ascii="標楷體" w:eastAsia="標楷體" w:hAnsi="標楷體" w:cs="細明體" w:hint="eastAsia"/>
                <w:spacing w:val="4"/>
                <w:kern w:val="0"/>
              </w:rPr>
              <w:t>最近</w:t>
            </w:r>
            <w:proofErr w:type="gramStart"/>
            <w:r w:rsidR="00343173" w:rsidRPr="00D330E2">
              <w:rPr>
                <w:rFonts w:ascii="標楷體" w:eastAsia="標楷體" w:hAnsi="標楷體" w:cs="細明體" w:hint="eastAsia"/>
                <w:spacing w:val="4"/>
                <w:kern w:val="0"/>
              </w:rPr>
              <w:t>一</w:t>
            </w:r>
            <w:proofErr w:type="gramEnd"/>
            <w:r w:rsidR="00343173" w:rsidRPr="00D330E2">
              <w:rPr>
                <w:rFonts w:ascii="標楷體" w:eastAsia="標楷體" w:hAnsi="標楷體" w:cs="細明體" w:hint="eastAsia"/>
                <w:spacing w:val="4"/>
                <w:kern w:val="0"/>
              </w:rPr>
              <w:t>年內委託買賣臺灣期貨交</w:t>
            </w:r>
            <w:r w:rsidR="00343173" w:rsidRPr="00D330E2">
              <w:rPr>
                <w:rFonts w:ascii="標楷體" w:eastAsia="標楷體" w:hAnsi="標楷體" w:cs="細明體" w:hint="eastAsia"/>
                <w:kern w:val="0"/>
              </w:rPr>
              <w:t>易所上市之期貨交易契約成交達十筆（含）以上。</w:t>
            </w:r>
          </w:p>
          <w:p w:rsidR="00060B63" w:rsidRDefault="00343173" w:rsidP="00060B63">
            <w:pPr>
              <w:ind w:leftChars="200" w:left="840" w:hangingChars="150" w:hanging="360"/>
              <w:rPr>
                <w:rFonts w:ascii="標楷體" w:eastAsia="標楷體" w:hAnsi="標楷體" w:cs="細明體"/>
              </w:rPr>
            </w:pPr>
            <w:r w:rsidRPr="00D330E2">
              <w:rPr>
                <w:rFonts w:ascii="標楷體" w:eastAsia="標楷體" w:hAnsi="標楷體" w:cs="細明體" w:hint="eastAsia"/>
                <w:u w:val="single"/>
              </w:rPr>
              <w:t>委託人</w:t>
            </w:r>
            <w:r w:rsidR="006B5D93" w:rsidRPr="00D330E2">
              <w:rPr>
                <w:rFonts w:ascii="標楷體" w:eastAsia="標楷體" w:hAnsi="標楷體" w:cs="細明體" w:hint="eastAsia"/>
              </w:rPr>
              <w:t>得</w:t>
            </w:r>
            <w:proofErr w:type="gramStart"/>
            <w:r w:rsidR="006B5D93" w:rsidRPr="00D330E2">
              <w:rPr>
                <w:rFonts w:ascii="標楷體" w:eastAsia="標楷體" w:hAnsi="標楷體" w:cs="細明體" w:hint="eastAsia"/>
              </w:rPr>
              <w:t>採</w:t>
            </w:r>
            <w:proofErr w:type="gramEnd"/>
            <w:r w:rsidR="006B5D93" w:rsidRPr="00D330E2">
              <w:rPr>
                <w:rFonts w:ascii="標楷體" w:eastAsia="標楷體" w:hAnsi="標楷體" w:cs="細明體" w:hint="eastAsia"/>
              </w:rPr>
              <w:t>足以確認</w:t>
            </w:r>
            <w:r w:rsidRPr="00D330E2">
              <w:rPr>
                <w:rFonts w:ascii="標楷體" w:eastAsia="標楷體" w:hAnsi="標楷體" w:cs="細明體" w:hint="eastAsia"/>
              </w:rPr>
              <w:t>為本人及</w:t>
            </w:r>
          </w:p>
          <w:p w:rsidR="00343173" w:rsidRPr="00D330E2" w:rsidRDefault="00343173" w:rsidP="00060B63">
            <w:pPr>
              <w:rPr>
                <w:rFonts w:ascii="標楷體" w:eastAsia="標楷體" w:hAnsi="標楷體" w:cs="細明體"/>
              </w:rPr>
            </w:pPr>
            <w:r w:rsidRPr="00D330E2">
              <w:rPr>
                <w:rFonts w:ascii="標楷體" w:eastAsia="標楷體" w:hAnsi="標楷體" w:cs="細明體" w:hint="eastAsia"/>
              </w:rPr>
              <w:t>其意思表示之通信或電子化方式</w:t>
            </w:r>
            <w:r w:rsidRPr="00D330E2">
              <w:rPr>
                <w:rFonts w:ascii="標楷體" w:eastAsia="標楷體" w:hAnsi="標楷體" w:cs="細明體" w:hint="eastAsia"/>
                <w:u w:val="single"/>
              </w:rPr>
              <w:t>向證券商</w:t>
            </w:r>
            <w:r w:rsidRPr="00D330E2">
              <w:rPr>
                <w:rFonts w:ascii="標楷體" w:eastAsia="標楷體" w:hAnsi="標楷體" w:cs="細明體" w:hint="eastAsia"/>
              </w:rPr>
              <w:t>申請。</w:t>
            </w:r>
          </w:p>
          <w:p w:rsidR="00E332F6" w:rsidRPr="00D330E2" w:rsidRDefault="006164EA" w:rsidP="00D330E2">
            <w:pPr>
              <w:ind w:firstLineChars="200" w:firstLine="480"/>
              <w:rPr>
                <w:snapToGrid w:val="0"/>
              </w:rPr>
            </w:pPr>
            <w:r w:rsidRPr="00D330E2">
              <w:rPr>
                <w:rFonts w:ascii="標楷體" w:eastAsia="標楷體" w:hAnsi="標楷體" w:hint="eastAsia"/>
                <w:u w:val="single"/>
              </w:rPr>
              <w:t>符合境外結構型商品管理規則</w:t>
            </w:r>
            <w:r w:rsidR="00343173" w:rsidRPr="00D330E2">
              <w:rPr>
                <w:rFonts w:ascii="標楷體" w:eastAsia="標楷體" w:hAnsi="標楷體" w:hint="eastAsia"/>
                <w:u w:val="single"/>
              </w:rPr>
              <w:t>所稱專業投資人</w:t>
            </w:r>
            <w:r w:rsidR="00343173" w:rsidRPr="00D330E2">
              <w:rPr>
                <w:rFonts w:ascii="標楷體" w:eastAsia="標楷體" w:hAnsi="標楷體" w:cs="細明體" w:hint="eastAsia"/>
                <w:u w:val="single"/>
              </w:rPr>
              <w:t>、證券投資信託事業所經理之私募證券投資信託基金、期貨信託事業對符合一定資格條件之人募集之期貨信託基金、</w:t>
            </w:r>
            <w:r w:rsidR="00343173" w:rsidRPr="00D330E2">
              <w:rPr>
                <w:rFonts w:ascii="標楷體" w:eastAsia="標楷體" w:hAnsi="標楷體" w:hint="eastAsia"/>
                <w:u w:val="single"/>
              </w:rPr>
              <w:t>證券投資信託事業或證券投資顧問事業或證券經紀商兼營證券投資顧問事業所經理之全權委託投資帳戶</w:t>
            </w:r>
            <w:r w:rsidR="00343173" w:rsidRPr="00D330E2">
              <w:rPr>
                <w:rFonts w:ascii="標楷體" w:eastAsia="標楷體" w:hAnsi="標楷體" w:cs="細明體" w:hint="eastAsia"/>
                <w:u w:val="single"/>
              </w:rPr>
              <w:t>及期貨經理事業所經理之全權委託投資帳戶，不適用第一項規定。</w:t>
            </w:r>
          </w:p>
        </w:tc>
        <w:tc>
          <w:tcPr>
            <w:tcW w:w="3902" w:type="dxa"/>
            <w:tcBorders>
              <w:bottom w:val="single" w:sz="4" w:space="0" w:color="auto"/>
            </w:tcBorders>
            <w:shd w:val="clear" w:color="auto" w:fill="auto"/>
          </w:tcPr>
          <w:p w:rsidR="00190097" w:rsidRPr="00651DE9" w:rsidRDefault="00190097" w:rsidP="00190097">
            <w:pPr>
              <w:rPr>
                <w:rFonts w:ascii="標楷體" w:eastAsia="標楷體" w:hAnsi="標楷體"/>
                <w:kern w:val="0"/>
              </w:rPr>
            </w:pPr>
            <w:r w:rsidRPr="00651DE9">
              <w:rPr>
                <w:rFonts w:ascii="標楷體" w:eastAsia="標楷體" w:hAnsi="標楷體" w:hint="eastAsia"/>
                <w:kern w:val="0"/>
              </w:rPr>
              <w:lastRenderedPageBreak/>
              <w:t>第三條之</w:t>
            </w:r>
            <w:proofErr w:type="gramStart"/>
            <w:r w:rsidRPr="00651DE9">
              <w:rPr>
                <w:rFonts w:ascii="標楷體" w:eastAsia="標楷體" w:hAnsi="標楷體" w:hint="eastAsia"/>
                <w:kern w:val="0"/>
              </w:rPr>
              <w:t>一</w:t>
            </w:r>
            <w:proofErr w:type="gramEnd"/>
          </w:p>
          <w:p w:rsidR="00190097" w:rsidRPr="00454EBF" w:rsidRDefault="00190097" w:rsidP="00190097">
            <w:pPr>
              <w:ind w:firstLineChars="200" w:firstLine="480"/>
              <w:rPr>
                <w:rFonts w:ascii="標楷體" w:eastAsia="標楷體" w:hAnsi="標楷體"/>
              </w:rPr>
            </w:pPr>
            <w:r w:rsidRPr="00454EBF">
              <w:rPr>
                <w:rFonts w:ascii="標楷體" w:eastAsia="標楷體" w:hAnsi="標楷體"/>
                <w:u w:val="single"/>
              </w:rPr>
              <w:t>證券商接受</w:t>
            </w:r>
            <w:r w:rsidRPr="00454EBF">
              <w:rPr>
                <w:rFonts w:ascii="標楷體" w:eastAsia="標楷體" w:hAnsi="標楷體"/>
              </w:rPr>
              <w:t>委託人首次買賣槓桿反向指數股票型基金受益憑證時，</w:t>
            </w:r>
            <w:r w:rsidRPr="00454EBF">
              <w:rPr>
                <w:rFonts w:ascii="標楷體" w:eastAsia="標楷體" w:hAnsi="標楷體"/>
                <w:u w:val="single"/>
              </w:rPr>
              <w:t>除</w:t>
            </w:r>
            <w:r w:rsidRPr="00454EBF">
              <w:rPr>
                <w:rFonts w:ascii="標楷體" w:eastAsia="標楷體" w:hAnsi="標楷體" w:hint="eastAsia"/>
                <w:u w:val="single"/>
              </w:rPr>
              <w:t>符合境外</w:t>
            </w:r>
            <w:r w:rsidRPr="00454EBF">
              <w:rPr>
                <w:rFonts w:ascii="標楷體" w:eastAsia="標楷體" w:hAnsi="標楷體" w:cs="細明體" w:hint="eastAsia"/>
                <w:u w:val="single"/>
              </w:rPr>
              <w:t>結構型商品管理規則第三條所稱專業投資人</w:t>
            </w:r>
            <w:r w:rsidRPr="00454EBF">
              <w:rPr>
                <w:rFonts w:ascii="標楷體" w:eastAsia="標楷體" w:hAnsi="標楷體"/>
                <w:u w:val="single"/>
              </w:rPr>
              <w:t>、證券投資信託事業所經理之私募證券投資信託基金、期貨信託事業對符合一定資格條件之人募集之期貨信託基金、證券投資信託事業或證券投資顧問事業或證券經紀商兼營證券投資顧問事業所經理之全權委託投資帳戶及期貨經理事業所經理之全權委託投資帳戶外，委託人</w:t>
            </w:r>
            <w:r w:rsidRPr="00454EBF">
              <w:rPr>
                <w:rFonts w:ascii="標楷體" w:eastAsia="標楷體" w:hAnsi="標楷體"/>
              </w:rPr>
              <w:t>應具備下列條件之</w:t>
            </w:r>
            <w:proofErr w:type="gramStart"/>
            <w:r w:rsidRPr="00454EBF">
              <w:rPr>
                <w:rFonts w:ascii="標楷體" w:eastAsia="標楷體" w:hAnsi="標楷體"/>
              </w:rPr>
              <w:t>一</w:t>
            </w:r>
            <w:proofErr w:type="gramEnd"/>
            <w:r w:rsidRPr="00454EBF">
              <w:rPr>
                <w:rFonts w:ascii="標楷體" w:eastAsia="標楷體" w:hAnsi="標楷體"/>
              </w:rPr>
              <w:t>：</w:t>
            </w:r>
          </w:p>
          <w:p w:rsidR="00190097" w:rsidRPr="00E560EE" w:rsidRDefault="00190097" w:rsidP="00190097">
            <w:pPr>
              <w:ind w:firstLineChars="200" w:firstLine="480"/>
              <w:rPr>
                <w:rFonts w:ascii="標楷體" w:eastAsia="標楷體" w:hAnsi="標楷體"/>
                <w:kern w:val="0"/>
              </w:rPr>
            </w:pPr>
            <w:r w:rsidRPr="00E560EE">
              <w:rPr>
                <w:rFonts w:ascii="標楷體" w:eastAsia="標楷體" w:hAnsi="標楷體"/>
                <w:kern w:val="0"/>
              </w:rPr>
              <w:t>一、已開立信用交易帳戶。</w:t>
            </w:r>
          </w:p>
          <w:p w:rsidR="00190097" w:rsidRPr="00E560EE" w:rsidRDefault="00190097" w:rsidP="00190097">
            <w:pPr>
              <w:ind w:leftChars="200" w:left="960" w:hangingChars="200" w:hanging="480"/>
              <w:rPr>
                <w:rFonts w:ascii="標楷體" w:eastAsia="標楷體" w:hAnsi="標楷體"/>
                <w:kern w:val="0"/>
              </w:rPr>
            </w:pPr>
            <w:r w:rsidRPr="00E560EE">
              <w:rPr>
                <w:rFonts w:ascii="標楷體" w:eastAsia="標楷體" w:hAnsi="標楷體"/>
                <w:kern w:val="0"/>
              </w:rPr>
              <w:lastRenderedPageBreak/>
              <w:t>二、</w:t>
            </w:r>
            <w:r w:rsidRPr="00E560EE">
              <w:rPr>
                <w:rFonts w:ascii="標楷體" w:eastAsia="標楷體" w:hAnsi="標楷體"/>
                <w:spacing w:val="4"/>
                <w:kern w:val="0"/>
              </w:rPr>
              <w:t>最近</w:t>
            </w:r>
            <w:proofErr w:type="gramStart"/>
            <w:r w:rsidRPr="00E560EE">
              <w:rPr>
                <w:rFonts w:ascii="標楷體" w:eastAsia="標楷體" w:hAnsi="標楷體"/>
                <w:spacing w:val="4"/>
                <w:kern w:val="0"/>
              </w:rPr>
              <w:t>一</w:t>
            </w:r>
            <w:proofErr w:type="gramEnd"/>
            <w:r w:rsidRPr="00E560EE">
              <w:rPr>
                <w:rFonts w:ascii="標楷體" w:eastAsia="標楷體" w:hAnsi="標楷體"/>
                <w:spacing w:val="4"/>
                <w:kern w:val="0"/>
              </w:rPr>
              <w:t>年內委託買賣認購（售）權</w:t>
            </w:r>
            <w:r w:rsidRPr="00E560EE">
              <w:rPr>
                <w:rFonts w:ascii="標楷體" w:eastAsia="標楷體" w:hAnsi="標楷體"/>
                <w:kern w:val="0"/>
              </w:rPr>
              <w:t>證成交達十筆（含）以上。</w:t>
            </w:r>
          </w:p>
          <w:p w:rsidR="00190097" w:rsidRPr="00E560EE" w:rsidRDefault="00190097" w:rsidP="00190097">
            <w:pPr>
              <w:ind w:leftChars="200" w:left="960" w:hangingChars="200" w:hanging="480"/>
              <w:rPr>
                <w:rFonts w:ascii="標楷體" w:eastAsia="標楷體" w:hAnsi="標楷體"/>
                <w:kern w:val="0"/>
              </w:rPr>
            </w:pPr>
            <w:r w:rsidRPr="00E560EE">
              <w:rPr>
                <w:rFonts w:ascii="標楷體" w:eastAsia="標楷體" w:hAnsi="標楷體"/>
                <w:kern w:val="0"/>
              </w:rPr>
              <w:t>三、</w:t>
            </w:r>
            <w:r w:rsidRPr="00E560EE">
              <w:rPr>
                <w:rFonts w:ascii="標楷體" w:eastAsia="標楷體" w:hAnsi="標楷體"/>
                <w:spacing w:val="4"/>
                <w:kern w:val="0"/>
              </w:rPr>
              <w:t>最近</w:t>
            </w:r>
            <w:proofErr w:type="gramStart"/>
            <w:r w:rsidRPr="00E560EE">
              <w:rPr>
                <w:rFonts w:ascii="標楷體" w:eastAsia="標楷體" w:hAnsi="標楷體"/>
                <w:spacing w:val="4"/>
                <w:kern w:val="0"/>
              </w:rPr>
              <w:t>一</w:t>
            </w:r>
            <w:proofErr w:type="gramEnd"/>
            <w:r w:rsidRPr="00E560EE">
              <w:rPr>
                <w:rFonts w:ascii="標楷體" w:eastAsia="標楷體" w:hAnsi="標楷體"/>
                <w:spacing w:val="4"/>
                <w:kern w:val="0"/>
              </w:rPr>
              <w:t>年內委託買賣臺灣期貨交</w:t>
            </w:r>
            <w:r w:rsidRPr="00E560EE">
              <w:rPr>
                <w:rFonts w:ascii="標楷體" w:eastAsia="標楷體" w:hAnsi="標楷體"/>
                <w:kern w:val="0"/>
              </w:rPr>
              <w:t>易所上市之期貨交易契約成交達十筆（含）以上。</w:t>
            </w:r>
          </w:p>
          <w:p w:rsidR="00190097" w:rsidRPr="00E560EE" w:rsidRDefault="00190097" w:rsidP="009274B1">
            <w:pPr>
              <w:ind w:firstLineChars="200" w:firstLine="480"/>
              <w:rPr>
                <w:rFonts w:ascii="標楷體" w:eastAsia="標楷體" w:hAnsi="標楷體"/>
                <w:kern w:val="0"/>
              </w:rPr>
            </w:pPr>
            <w:r w:rsidRPr="00E560EE">
              <w:rPr>
                <w:rFonts w:ascii="標楷體" w:eastAsia="標楷體" w:hAnsi="標楷體"/>
                <w:kern w:val="0"/>
              </w:rPr>
              <w:t>證券商得</w:t>
            </w:r>
            <w:proofErr w:type="gramStart"/>
            <w:r w:rsidRPr="00E560EE">
              <w:rPr>
                <w:rFonts w:ascii="標楷體" w:eastAsia="標楷體" w:hAnsi="標楷體"/>
                <w:kern w:val="0"/>
              </w:rPr>
              <w:t>採</w:t>
            </w:r>
            <w:proofErr w:type="gramEnd"/>
            <w:r w:rsidRPr="00E560EE">
              <w:rPr>
                <w:rFonts w:ascii="標楷體" w:eastAsia="標楷體" w:hAnsi="標楷體"/>
                <w:kern w:val="0"/>
              </w:rPr>
              <w:t>足以確認</w:t>
            </w:r>
            <w:r w:rsidRPr="004B2F78">
              <w:rPr>
                <w:rFonts w:ascii="標楷體" w:eastAsia="標楷體" w:hAnsi="標楷體"/>
                <w:kern w:val="0"/>
                <w:u w:val="single"/>
              </w:rPr>
              <w:t>委託人</w:t>
            </w:r>
            <w:r w:rsidRPr="00E560EE">
              <w:rPr>
                <w:rFonts w:ascii="標楷體" w:eastAsia="標楷體" w:hAnsi="標楷體"/>
                <w:kern w:val="0"/>
              </w:rPr>
              <w:t>為本人及其意思表示之通信或電子化方式接受前項委託人之申請。</w:t>
            </w:r>
          </w:p>
          <w:p w:rsidR="00E332F6" w:rsidRPr="00190097" w:rsidRDefault="00E332F6" w:rsidP="00D330E2">
            <w:pPr>
              <w:ind w:firstLineChars="200" w:firstLine="480"/>
              <w:rPr>
                <w:snapToGrid w:val="0"/>
              </w:rPr>
            </w:pPr>
          </w:p>
        </w:tc>
        <w:tc>
          <w:tcPr>
            <w:tcW w:w="2861" w:type="dxa"/>
            <w:tcBorders>
              <w:bottom w:val="single" w:sz="4" w:space="0" w:color="auto"/>
            </w:tcBorders>
            <w:shd w:val="clear" w:color="auto" w:fill="auto"/>
          </w:tcPr>
          <w:p w:rsidR="00E06835" w:rsidRPr="00D330E2" w:rsidRDefault="004A768A" w:rsidP="00D330E2">
            <w:pPr>
              <w:pStyle w:val="ac"/>
              <w:numPr>
                <w:ilvl w:val="0"/>
                <w:numId w:val="39"/>
              </w:numPr>
              <w:ind w:leftChars="0"/>
              <w:rPr>
                <w:rFonts w:ascii="標楷體" w:eastAsia="標楷體" w:hAnsi="標楷體"/>
                <w:snapToGrid w:val="0"/>
              </w:rPr>
            </w:pPr>
            <w:r w:rsidRPr="00D330E2">
              <w:rPr>
                <w:rFonts w:ascii="標楷體" w:eastAsia="標楷體" w:hAnsi="標楷體" w:hint="eastAsia"/>
                <w:snapToGrid w:val="0"/>
              </w:rPr>
              <w:lastRenderedPageBreak/>
              <w:t>條次配合調</w:t>
            </w:r>
            <w:r w:rsidR="00E06835" w:rsidRPr="00D330E2">
              <w:rPr>
                <w:rFonts w:ascii="標楷體" w:eastAsia="標楷體" w:hAnsi="標楷體" w:hint="eastAsia"/>
                <w:snapToGrid w:val="0"/>
              </w:rPr>
              <w:t>整</w:t>
            </w:r>
            <w:proofErr w:type="gramStart"/>
            <w:r w:rsidR="00E55378" w:rsidRPr="00D330E2">
              <w:rPr>
                <w:rFonts w:ascii="標楷體" w:eastAsia="標楷體" w:hAnsi="標楷體" w:hint="eastAsia"/>
                <w:snapToGrid w:val="0"/>
              </w:rPr>
              <w:t>並酌修文字</w:t>
            </w:r>
            <w:proofErr w:type="gramEnd"/>
            <w:r w:rsidR="00E06835" w:rsidRPr="00D330E2">
              <w:rPr>
                <w:rFonts w:ascii="標楷體" w:eastAsia="標楷體" w:hAnsi="標楷體" w:hint="eastAsia"/>
                <w:snapToGrid w:val="0"/>
              </w:rPr>
              <w:t>。</w:t>
            </w:r>
          </w:p>
          <w:p w:rsidR="00D93F10" w:rsidRPr="00D330E2" w:rsidRDefault="00E55378" w:rsidP="00D330E2">
            <w:pPr>
              <w:pStyle w:val="ac"/>
              <w:numPr>
                <w:ilvl w:val="0"/>
                <w:numId w:val="39"/>
              </w:numPr>
              <w:ind w:leftChars="0"/>
              <w:rPr>
                <w:rFonts w:ascii="標楷體" w:eastAsia="標楷體" w:hAnsi="標楷體"/>
                <w:snapToGrid w:val="0"/>
              </w:rPr>
            </w:pPr>
            <w:r w:rsidRPr="00D330E2">
              <w:rPr>
                <w:rFonts w:ascii="標楷體" w:eastAsia="標楷體" w:hAnsi="標楷體" w:hint="eastAsia"/>
              </w:rPr>
              <w:t>配合</w:t>
            </w:r>
            <w:r w:rsidR="00E06835" w:rsidRPr="00D330E2">
              <w:rPr>
                <w:rFonts w:ascii="標楷體" w:eastAsia="標楷體" w:hAnsi="標楷體" w:hint="eastAsia"/>
              </w:rPr>
              <w:t>第二條</w:t>
            </w:r>
            <w:r w:rsidRPr="00D330E2">
              <w:rPr>
                <w:rFonts w:ascii="標楷體" w:eastAsia="標楷體" w:hAnsi="標楷體" w:hint="eastAsia"/>
              </w:rPr>
              <w:t>修正</w:t>
            </w:r>
            <w:r w:rsidR="00C04BB8" w:rsidRPr="00D330E2">
              <w:rPr>
                <w:rFonts w:ascii="標楷體" w:eastAsia="標楷體" w:hAnsi="標楷體"/>
                <w:snapToGrid w:val="0"/>
              </w:rPr>
              <w:t>，</w:t>
            </w:r>
            <w:proofErr w:type="gramStart"/>
            <w:r w:rsidR="00C04BB8" w:rsidRPr="00D330E2">
              <w:rPr>
                <w:rFonts w:ascii="標楷體" w:eastAsia="標楷體" w:hAnsi="標楷體"/>
                <w:snapToGrid w:val="0"/>
              </w:rPr>
              <w:t>爰</w:t>
            </w:r>
            <w:r w:rsidRPr="00D330E2">
              <w:rPr>
                <w:rFonts w:ascii="標楷體" w:eastAsia="標楷體" w:hAnsi="標楷體" w:hint="eastAsia"/>
                <w:snapToGrid w:val="0"/>
              </w:rPr>
              <w:t>酌</w:t>
            </w:r>
            <w:r w:rsidR="00C04BB8" w:rsidRPr="00D330E2">
              <w:rPr>
                <w:rFonts w:ascii="標楷體" w:eastAsia="標楷體" w:hAnsi="標楷體"/>
                <w:snapToGrid w:val="0"/>
              </w:rPr>
              <w:t>修</w:t>
            </w:r>
            <w:proofErr w:type="gramEnd"/>
            <w:r w:rsidRPr="00D330E2">
              <w:rPr>
                <w:rFonts w:ascii="標楷體" w:eastAsia="標楷體" w:hAnsi="標楷體" w:hint="eastAsia"/>
                <w:snapToGrid w:val="0"/>
              </w:rPr>
              <w:t>第一項</w:t>
            </w:r>
            <w:r w:rsidR="00C04BB8" w:rsidRPr="00D330E2">
              <w:rPr>
                <w:rFonts w:ascii="標楷體" w:eastAsia="標楷體" w:hAnsi="標楷體"/>
                <w:snapToGrid w:val="0"/>
              </w:rPr>
              <w:t>。</w:t>
            </w:r>
          </w:p>
          <w:p w:rsidR="00D93F10" w:rsidRPr="00D330E2" w:rsidRDefault="006164EA" w:rsidP="00D330E2">
            <w:pPr>
              <w:pStyle w:val="ac"/>
              <w:numPr>
                <w:ilvl w:val="0"/>
                <w:numId w:val="39"/>
              </w:numPr>
              <w:ind w:leftChars="0"/>
              <w:rPr>
                <w:rFonts w:ascii="標楷體" w:eastAsia="標楷體" w:hAnsi="標楷體"/>
                <w:snapToGrid w:val="0"/>
              </w:rPr>
            </w:pPr>
            <w:r w:rsidRPr="00D330E2">
              <w:rPr>
                <w:rFonts w:ascii="標楷體" w:eastAsia="標楷體" w:hAnsi="標楷體" w:hint="eastAsia"/>
                <w:snapToGrid w:val="0"/>
              </w:rPr>
              <w:t>第一項後段新增為第三項</w:t>
            </w:r>
            <w:r w:rsidR="00D93F10" w:rsidRPr="00D330E2">
              <w:rPr>
                <w:rFonts w:ascii="標楷體" w:eastAsia="標楷體" w:hAnsi="標楷體" w:hint="eastAsia"/>
                <w:snapToGrid w:val="0"/>
              </w:rPr>
              <w:t>。</w:t>
            </w:r>
          </w:p>
          <w:p w:rsidR="00E332F6" w:rsidRPr="00D330E2" w:rsidRDefault="00E332F6" w:rsidP="00D330E2">
            <w:pPr>
              <w:pStyle w:val="ac"/>
              <w:ind w:leftChars="0"/>
              <w:rPr>
                <w:rFonts w:ascii="Times New Roman" w:eastAsia="標楷體" w:hAnsi="標楷體"/>
              </w:rPr>
            </w:pPr>
          </w:p>
        </w:tc>
      </w:tr>
      <w:tr w:rsidR="00F822C4" w:rsidRPr="00D330E2" w:rsidTr="00D330E2">
        <w:tc>
          <w:tcPr>
            <w:tcW w:w="3902" w:type="dxa"/>
            <w:shd w:val="clear" w:color="auto" w:fill="auto"/>
          </w:tcPr>
          <w:p w:rsidR="00F822C4" w:rsidRPr="00F2108A" w:rsidRDefault="00F822C4"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第二章市場交易</w:t>
            </w:r>
          </w:p>
        </w:tc>
        <w:tc>
          <w:tcPr>
            <w:tcW w:w="3902" w:type="dxa"/>
            <w:shd w:val="clear" w:color="auto" w:fill="auto"/>
          </w:tcPr>
          <w:p w:rsidR="00F822C4" w:rsidRPr="00D330E2" w:rsidRDefault="00A23F7D"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rPr>
            </w:pPr>
            <w:r w:rsidRPr="00D330E2">
              <w:rPr>
                <w:rFonts w:ascii="標楷體" w:eastAsia="標楷體" w:hAnsi="標楷體" w:cs="細明體"/>
                <w:kern w:val="0"/>
              </w:rPr>
              <w:t>新增</w:t>
            </w:r>
          </w:p>
        </w:tc>
        <w:tc>
          <w:tcPr>
            <w:tcW w:w="2861" w:type="dxa"/>
            <w:shd w:val="clear" w:color="auto" w:fill="auto"/>
          </w:tcPr>
          <w:p w:rsidR="00F822C4" w:rsidRPr="00D330E2" w:rsidRDefault="00A23F7D" w:rsidP="006A10DA">
            <w:pPr>
              <w:rPr>
                <w:rFonts w:ascii="標楷體" w:eastAsia="標楷體" w:hAnsi="標楷體"/>
              </w:rPr>
            </w:pPr>
            <w:r w:rsidRPr="00D330E2">
              <w:rPr>
                <w:rFonts w:ascii="標楷體" w:eastAsia="標楷體" w:hAnsi="標楷體" w:hint="eastAsia"/>
              </w:rPr>
              <w:t>配合</w:t>
            </w:r>
            <w:r w:rsidR="00F521E2" w:rsidRPr="00D330E2">
              <w:rPr>
                <w:rFonts w:ascii="標楷體" w:eastAsia="標楷體" w:hAnsi="標楷體" w:hint="eastAsia"/>
              </w:rPr>
              <w:t>新增</w:t>
            </w:r>
            <w:r w:rsidR="000F2D79" w:rsidRPr="00D330E2">
              <w:rPr>
                <w:rFonts w:ascii="標楷體" w:eastAsia="標楷體" w:hAnsi="標楷體" w:hint="eastAsia"/>
              </w:rPr>
              <w:t>指數股票型</w:t>
            </w:r>
            <w:r w:rsidR="0025254C">
              <w:rPr>
                <w:rFonts w:ascii="標楷體" w:eastAsia="標楷體" w:hAnsi="標楷體" w:hint="eastAsia"/>
              </w:rPr>
              <w:t>證券投資信託</w:t>
            </w:r>
            <w:r w:rsidR="000F2D79" w:rsidRPr="00D330E2">
              <w:rPr>
                <w:rFonts w:ascii="標楷體" w:eastAsia="標楷體" w:hAnsi="標楷體" w:hint="eastAsia"/>
              </w:rPr>
              <w:t>基金可</w:t>
            </w:r>
            <w:r w:rsidRPr="00D330E2">
              <w:rPr>
                <w:rFonts w:ascii="標楷體" w:eastAsia="標楷體" w:hAnsi="標楷體" w:hint="eastAsia"/>
              </w:rPr>
              <w:t>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受益憑證，本辦法改以章則方式修正，概分為六章，第二章為市場交易，明列市場交易之相關規定。</w:t>
            </w:r>
          </w:p>
        </w:tc>
      </w:tr>
      <w:tr w:rsidR="00E332F6" w:rsidRPr="00D330E2" w:rsidTr="00D330E2">
        <w:tc>
          <w:tcPr>
            <w:tcW w:w="3902" w:type="dxa"/>
            <w:shd w:val="clear" w:color="auto" w:fill="auto"/>
          </w:tcPr>
          <w:p w:rsidR="00E332F6" w:rsidRPr="00D330E2" w:rsidRDefault="009A0A9F"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u w:val="single"/>
              </w:rPr>
            </w:pPr>
            <w:r w:rsidRPr="00D330E2">
              <w:rPr>
                <w:rFonts w:ascii="標楷體" w:eastAsia="標楷體" w:hAnsi="標楷體" w:cs="細明體" w:hint="eastAsia"/>
                <w:kern w:val="0"/>
                <w:u w:val="single"/>
              </w:rPr>
              <w:t>第五條</w:t>
            </w:r>
          </w:p>
          <w:p w:rsidR="00E332F6" w:rsidRPr="00D330E2" w:rsidRDefault="0094539A"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rPr>
            </w:pPr>
            <w:r w:rsidRPr="00D330E2">
              <w:rPr>
                <w:rFonts w:ascii="標楷體" w:eastAsia="標楷體" w:hAnsi="標楷體" w:cs="細明體" w:hint="eastAsia"/>
                <w:kern w:val="0"/>
              </w:rPr>
              <w:t>境外</w:t>
            </w:r>
            <w:r w:rsidR="00E332F6" w:rsidRPr="00D330E2">
              <w:rPr>
                <w:rFonts w:ascii="標楷體" w:eastAsia="標楷體" w:hAnsi="標楷體" w:cs="細明體" w:hint="eastAsia"/>
                <w:kern w:val="0"/>
              </w:rPr>
              <w:t>指數股票型基金受益憑證原流通市場休市時，該受益憑證繼續在本公司集中交易市場交易。</w:t>
            </w:r>
          </w:p>
          <w:p w:rsidR="00144257" w:rsidRPr="00144257" w:rsidRDefault="00E332F6"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u w:val="single"/>
              </w:rPr>
            </w:pPr>
            <w:r w:rsidRPr="00D330E2">
              <w:rPr>
                <w:rFonts w:ascii="標楷體" w:eastAsia="標楷體" w:hAnsi="標楷體" w:cs="細明體" w:hint="eastAsia"/>
                <w:kern w:val="0"/>
              </w:rPr>
              <w:t>國外成分證券指數股票型</w:t>
            </w:r>
            <w:r w:rsidR="009B5A43" w:rsidRPr="00D330E2">
              <w:rPr>
                <w:rFonts w:ascii="標楷體" w:eastAsia="標楷體" w:hAnsi="標楷體" w:cs="細明體" w:hint="eastAsia"/>
                <w:u w:val="single"/>
              </w:rPr>
              <w:t>證券投資信託</w:t>
            </w:r>
            <w:r w:rsidRPr="00D330E2">
              <w:rPr>
                <w:rFonts w:ascii="標楷體" w:eastAsia="標楷體" w:hAnsi="標楷體" w:cs="細明體" w:hint="eastAsia"/>
                <w:kern w:val="0"/>
              </w:rPr>
              <w:t>基金</w:t>
            </w:r>
            <w:r w:rsidR="00BD2216" w:rsidRPr="00D330E2">
              <w:rPr>
                <w:rFonts w:ascii="標楷體" w:eastAsia="標楷體" w:hAnsi="標楷體" w:cs="細明體" w:hint="eastAsia"/>
                <w:kern w:val="0"/>
                <w:u w:val="single"/>
              </w:rPr>
              <w:t>之標的指數成分證</w:t>
            </w:r>
            <w:r w:rsidR="00144257">
              <w:rPr>
                <w:rFonts w:ascii="標楷體" w:eastAsia="標楷體" w:hAnsi="標楷體" w:cs="細明體" w:hint="eastAsia"/>
                <w:kern w:val="0"/>
                <w:u w:val="single"/>
              </w:rPr>
              <w:t>券</w:t>
            </w:r>
            <w:r w:rsidR="00144257" w:rsidRPr="00144257">
              <w:rPr>
                <w:rFonts w:ascii="標楷體" w:eastAsia="標楷體" w:hAnsi="標楷體" w:cs="細明體" w:hint="eastAsia"/>
                <w:kern w:val="0"/>
                <w:u w:val="single"/>
              </w:rPr>
              <w:t xml:space="preserve"> </w:t>
            </w:r>
          </w:p>
          <w:p w:rsidR="00144257" w:rsidRPr="00144257" w:rsidRDefault="00BD2216" w:rsidP="001442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新細明體"/>
                <w:kern w:val="0"/>
                <w:szCs w:val="24"/>
              </w:rPr>
            </w:pPr>
            <w:r w:rsidRPr="00144257">
              <w:rPr>
                <w:rFonts w:ascii="標楷體" w:eastAsia="標楷體" w:hAnsi="標楷體" w:cs="細明體" w:hint="eastAsia"/>
                <w:kern w:val="0"/>
                <w:u w:val="single"/>
              </w:rPr>
              <w:t>，</w:t>
            </w:r>
            <w:r w:rsidR="00E639AA" w:rsidRPr="00144257">
              <w:rPr>
                <w:rFonts w:ascii="標楷體" w:eastAsia="標楷體" w:hAnsi="標楷體" w:cs="細明體" w:hint="eastAsia"/>
                <w:kern w:val="0"/>
                <w:szCs w:val="24"/>
                <w:u w:val="single"/>
              </w:rPr>
              <w:t>其</w:t>
            </w:r>
            <w:r w:rsidR="00E639AA" w:rsidRPr="00144257">
              <w:rPr>
                <w:rFonts w:ascii="標楷體" w:eastAsia="標楷體" w:hAnsi="標楷體" w:cs="細明體" w:hint="eastAsia"/>
                <w:kern w:val="0"/>
                <w:szCs w:val="24"/>
              </w:rPr>
              <w:t>國外有價證券</w:t>
            </w:r>
            <w:r w:rsidR="00C77251" w:rsidRPr="00144257">
              <w:rPr>
                <w:rFonts w:ascii="標楷體" w:eastAsia="標楷體" w:hAnsi="標楷體" w:cs="細明體" w:hint="eastAsia"/>
                <w:kern w:val="0"/>
                <w:szCs w:val="24"/>
              </w:rPr>
              <w:t>流通市</w:t>
            </w:r>
            <w:r w:rsidR="00C77251" w:rsidRPr="00144257">
              <w:rPr>
                <w:rFonts w:ascii="標楷體" w:eastAsia="標楷體" w:hAnsi="標楷體" w:cs="新細明體" w:hint="eastAsia"/>
                <w:kern w:val="0"/>
                <w:szCs w:val="24"/>
              </w:rPr>
              <w:t>場休市</w:t>
            </w:r>
            <w:r w:rsidR="00144257">
              <w:rPr>
                <w:rFonts w:ascii="標楷體" w:eastAsia="標楷體" w:hAnsi="標楷體" w:cs="新細明體" w:hint="eastAsia"/>
                <w:kern w:val="0"/>
                <w:szCs w:val="24"/>
              </w:rPr>
              <w:t>時</w:t>
            </w:r>
          </w:p>
          <w:p w:rsidR="00E332F6" w:rsidRPr="00D330E2" w:rsidRDefault="00FC47F0" w:rsidP="001442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rPr>
            </w:pPr>
            <w:r w:rsidRPr="00D330E2">
              <w:rPr>
                <w:rFonts w:ascii="標楷體" w:eastAsia="標楷體" w:hAnsi="標楷體" w:cs="新細明體" w:hint="eastAsia"/>
                <w:kern w:val="0"/>
                <w:szCs w:val="24"/>
              </w:rPr>
              <w:t>，</w:t>
            </w:r>
            <w:r w:rsidR="00E332F6" w:rsidRPr="00D330E2">
              <w:rPr>
                <w:rFonts w:ascii="標楷體" w:eastAsia="標楷體" w:hAnsi="標楷體" w:cs="細明體" w:hint="eastAsia"/>
                <w:kern w:val="0"/>
              </w:rPr>
              <w:t>該受益憑證</w:t>
            </w:r>
            <w:r w:rsidR="00366735" w:rsidRPr="00D330E2">
              <w:rPr>
                <w:rFonts w:ascii="標楷體" w:eastAsia="標楷體" w:hAnsi="標楷體" w:cs="細明體" w:hint="eastAsia"/>
                <w:kern w:val="0"/>
                <w:u w:val="single"/>
              </w:rPr>
              <w:t>及</w:t>
            </w:r>
            <w:r w:rsidR="00C85159" w:rsidRPr="00D330E2">
              <w:rPr>
                <w:rFonts w:ascii="標楷體" w:eastAsia="標楷體" w:hAnsi="標楷體" w:cs="細明體" w:hint="eastAsia"/>
                <w:kern w:val="0"/>
                <w:u w:val="single"/>
              </w:rPr>
              <w:t>其</w:t>
            </w:r>
            <w:r w:rsidR="00366735" w:rsidRPr="00D330E2">
              <w:rPr>
                <w:rFonts w:ascii="標楷體" w:eastAsia="標楷體" w:hAnsi="標楷體" w:cs="細明體" w:hint="eastAsia"/>
                <w:kern w:val="0"/>
                <w:u w:val="single"/>
              </w:rPr>
              <w:t>加掛ETF受益憑證</w:t>
            </w:r>
            <w:r w:rsidR="00E332F6" w:rsidRPr="00D330E2">
              <w:rPr>
                <w:rFonts w:ascii="標楷體" w:eastAsia="標楷體" w:hAnsi="標楷體" w:cs="細明體" w:hint="eastAsia"/>
                <w:kern w:val="0"/>
              </w:rPr>
              <w:t>繼續在本公司集中交易市場交易。</w:t>
            </w:r>
          </w:p>
          <w:p w:rsidR="00E332F6" w:rsidRPr="00D330E2" w:rsidRDefault="00E332F6"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rPr>
            </w:pPr>
            <w:r w:rsidRPr="00D330E2">
              <w:rPr>
                <w:rFonts w:ascii="標楷體" w:eastAsia="標楷體" w:hAnsi="標楷體" w:cs="細明體" w:hint="eastAsia"/>
                <w:kern w:val="0"/>
              </w:rPr>
              <w:t>槓桿反向指數股票型</w:t>
            </w:r>
            <w:r w:rsidR="009B5A43" w:rsidRPr="00D330E2">
              <w:rPr>
                <w:rFonts w:ascii="標楷體" w:eastAsia="標楷體" w:hAnsi="標楷體" w:cs="細明體" w:hint="eastAsia"/>
                <w:u w:val="single"/>
              </w:rPr>
              <w:t>證券投資信託</w:t>
            </w:r>
            <w:r w:rsidRPr="00D330E2">
              <w:rPr>
                <w:rFonts w:ascii="標楷體" w:eastAsia="標楷體" w:hAnsi="標楷體" w:cs="細明體" w:hint="eastAsia"/>
                <w:kern w:val="0"/>
              </w:rPr>
              <w:t>基金之標的指數成分證券含一種以上之國外有價證券者，其國外</w:t>
            </w:r>
            <w:r w:rsidRPr="00D330E2">
              <w:rPr>
                <w:rFonts w:ascii="標楷體" w:eastAsia="標楷體" w:hAnsi="標楷體" w:cs="細明體" w:hint="eastAsia"/>
                <w:kern w:val="0"/>
              </w:rPr>
              <w:lastRenderedPageBreak/>
              <w:t>有價證券流通市場</w:t>
            </w:r>
            <w:r w:rsidR="00185421">
              <w:rPr>
                <w:rFonts w:ascii="標楷體" w:eastAsia="標楷體" w:hAnsi="標楷體" w:cs="細明體" w:hint="eastAsia"/>
                <w:kern w:val="0"/>
                <w:u w:val="single"/>
              </w:rPr>
              <w:t>或投資標的</w:t>
            </w:r>
            <w:r w:rsidR="00185421" w:rsidRPr="00185421">
              <w:rPr>
                <w:rFonts w:ascii="標楷體" w:eastAsia="標楷體" w:hAnsi="標楷體" w:cs="細明體" w:hint="eastAsia"/>
                <w:kern w:val="0"/>
                <w:u w:val="single"/>
              </w:rPr>
              <w:t>交易市場</w:t>
            </w:r>
            <w:r w:rsidRPr="00D330E2">
              <w:rPr>
                <w:rFonts w:ascii="標楷體" w:eastAsia="標楷體" w:hAnsi="標楷體" w:cs="細明體" w:hint="eastAsia"/>
                <w:kern w:val="0"/>
              </w:rPr>
              <w:t>休市時，該受益憑證</w:t>
            </w:r>
            <w:r w:rsidR="00002A2E" w:rsidRPr="00D330E2">
              <w:rPr>
                <w:rFonts w:ascii="標楷體" w:eastAsia="標楷體" w:hAnsi="標楷體" w:cs="細明體" w:hint="eastAsia"/>
                <w:kern w:val="0"/>
                <w:u w:val="single"/>
              </w:rPr>
              <w:t>及</w:t>
            </w:r>
            <w:r w:rsidR="00C85159" w:rsidRPr="00D330E2">
              <w:rPr>
                <w:rFonts w:ascii="標楷體" w:eastAsia="標楷體" w:hAnsi="標楷體" w:cs="細明體" w:hint="eastAsia"/>
                <w:kern w:val="0"/>
                <w:u w:val="single"/>
              </w:rPr>
              <w:t>其</w:t>
            </w:r>
            <w:r w:rsidR="00366735" w:rsidRPr="00D330E2">
              <w:rPr>
                <w:rFonts w:ascii="標楷體" w:eastAsia="標楷體" w:hAnsi="標楷體" w:cs="細明體" w:hint="eastAsia"/>
                <w:kern w:val="0"/>
                <w:u w:val="single"/>
              </w:rPr>
              <w:t>加掛ETF受益憑證</w:t>
            </w:r>
            <w:r w:rsidRPr="00D330E2">
              <w:rPr>
                <w:rFonts w:ascii="標楷體" w:eastAsia="標楷體" w:hAnsi="標楷體" w:cs="細明體" w:hint="eastAsia"/>
                <w:kern w:val="0"/>
              </w:rPr>
              <w:t>繼續在本公司集中交易市場交易。</w:t>
            </w:r>
          </w:p>
          <w:p w:rsidR="00E332F6" w:rsidRPr="00F2108A" w:rsidRDefault="00FC47F0" w:rsidP="00D330E2">
            <w:pPr>
              <w:pStyle w:val="a6"/>
              <w:kinsoku w:val="0"/>
              <w:overflowPunct w:val="0"/>
              <w:autoSpaceDE w:val="0"/>
              <w:autoSpaceDN w:val="0"/>
              <w:rPr>
                <w:snapToGrid w:val="0"/>
                <w:sz w:val="24"/>
              </w:rPr>
            </w:pPr>
            <w:r w:rsidRPr="00F2108A">
              <w:rPr>
                <w:rFonts w:cs="細明體" w:hint="eastAsia"/>
                <w:sz w:val="24"/>
              </w:rPr>
              <w:t>指數股票型期貨信託基金</w:t>
            </w:r>
            <w:r w:rsidR="006164EA" w:rsidRPr="00F2108A">
              <w:rPr>
                <w:rFonts w:cs="細明體" w:hint="eastAsia"/>
                <w:sz w:val="24"/>
                <w:u w:val="single"/>
              </w:rPr>
              <w:t>之標的指數成分</w:t>
            </w:r>
            <w:r w:rsidR="00E639AA" w:rsidRPr="00F2108A">
              <w:rPr>
                <w:rFonts w:cs="細明體" w:hint="eastAsia"/>
                <w:sz w:val="24"/>
                <w:u w:val="single"/>
              </w:rPr>
              <w:t>，其</w:t>
            </w:r>
            <w:r w:rsidRPr="00BF693A">
              <w:rPr>
                <w:rFonts w:cs="細明體" w:hint="eastAsia"/>
                <w:sz w:val="24"/>
              </w:rPr>
              <w:t>國外期貨契約交易市場休市時</w:t>
            </w:r>
            <w:r w:rsidRPr="00F2108A">
              <w:rPr>
                <w:rFonts w:cs="新細明體" w:hint="eastAsia"/>
                <w:sz w:val="24"/>
              </w:rPr>
              <w:t>，</w:t>
            </w:r>
            <w:r w:rsidR="00E332F6" w:rsidRPr="00F2108A">
              <w:rPr>
                <w:rFonts w:cs="細明體" w:hint="eastAsia"/>
                <w:sz w:val="24"/>
              </w:rPr>
              <w:t>該受益憑證繼續在本公司集中交易市場交易。</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第四條之</w:t>
            </w:r>
            <w:proofErr w:type="gramStart"/>
            <w:r w:rsidRPr="00F2108A">
              <w:rPr>
                <w:rFonts w:hint="eastAsia"/>
                <w:snapToGrid w:val="0"/>
                <w:sz w:val="24"/>
              </w:rPr>
              <w:t>一</w:t>
            </w:r>
            <w:proofErr w:type="gramEnd"/>
          </w:p>
          <w:p w:rsidR="009C257D" w:rsidRPr="00D330E2" w:rsidRDefault="00E332F6" w:rsidP="007300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szCs w:val="24"/>
              </w:rPr>
            </w:pPr>
            <w:r w:rsidRPr="00D330E2">
              <w:rPr>
                <w:rFonts w:ascii="標楷體" w:eastAsia="標楷體" w:hAnsi="標楷體" w:cs="細明體" w:hint="eastAsia"/>
                <w:kern w:val="0"/>
              </w:rPr>
              <w:t>境外指數股票型基金受益憑證原流通市場休市時，該受益憑證繼續在本公司集中交易市場交易。</w:t>
            </w:r>
          </w:p>
          <w:p w:rsidR="00AB6931" w:rsidRPr="00D330E2" w:rsidRDefault="00AB6931"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新細明體"/>
                <w:kern w:val="0"/>
                <w:szCs w:val="24"/>
              </w:rPr>
            </w:pPr>
            <w:r w:rsidRPr="00D330E2">
              <w:rPr>
                <w:rFonts w:ascii="標楷體" w:eastAsia="標楷體" w:hAnsi="標楷體" w:cs="細明體" w:hint="eastAsia"/>
                <w:kern w:val="0"/>
                <w:szCs w:val="24"/>
              </w:rPr>
              <w:t>國外成分證券指數股票型基金受益憑證所表彰之國外有價證券</w:t>
            </w:r>
            <w:r w:rsidRPr="004B2F78">
              <w:rPr>
                <w:rFonts w:ascii="標楷體" w:eastAsia="標楷體" w:hAnsi="標楷體" w:cs="細明體" w:hint="eastAsia"/>
                <w:kern w:val="0"/>
                <w:szCs w:val="24"/>
                <w:u w:val="single"/>
              </w:rPr>
              <w:t>，其</w:t>
            </w:r>
            <w:r w:rsidRPr="00D330E2">
              <w:rPr>
                <w:rFonts w:ascii="標楷體" w:eastAsia="標楷體" w:hAnsi="標楷體" w:cs="細明體" w:hint="eastAsia"/>
                <w:kern w:val="0"/>
                <w:szCs w:val="24"/>
              </w:rPr>
              <w:t>流通市</w:t>
            </w:r>
            <w:r w:rsidRPr="00D330E2">
              <w:rPr>
                <w:rFonts w:ascii="標楷體" w:eastAsia="標楷體" w:hAnsi="標楷體" w:cs="新細明體" w:hint="eastAsia"/>
                <w:kern w:val="0"/>
                <w:szCs w:val="24"/>
              </w:rPr>
              <w:t>場休市時，該受益憑證繼續在本公司集中交易市場交易。</w:t>
            </w:r>
          </w:p>
          <w:p w:rsidR="009C257D" w:rsidRPr="00D330E2" w:rsidRDefault="009C257D"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rPr>
            </w:pPr>
          </w:p>
          <w:p w:rsidR="009C257D" w:rsidRPr="00D330E2" w:rsidRDefault="009C257D"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rPr>
            </w:pPr>
          </w:p>
          <w:p w:rsidR="00E332F6" w:rsidRPr="00D330E2" w:rsidRDefault="00E332F6"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細明體" w:eastAsia="細明體" w:hAnsi="細明體" w:cs="細明體"/>
                <w:kern w:val="0"/>
                <w:szCs w:val="24"/>
              </w:rPr>
            </w:pPr>
            <w:r w:rsidRPr="00D330E2">
              <w:rPr>
                <w:rFonts w:ascii="標楷體" w:eastAsia="標楷體" w:hAnsi="標楷體" w:cs="細明體" w:hint="eastAsia"/>
                <w:kern w:val="0"/>
              </w:rPr>
              <w:t>槓桿反向指數股票型基金之標的指數成分證券含一種以上之國外有價證券者，其國外有價證券流通</w:t>
            </w:r>
            <w:r w:rsidRPr="00D330E2">
              <w:rPr>
                <w:rFonts w:ascii="標楷體" w:eastAsia="標楷體" w:hAnsi="標楷體" w:cs="細明體" w:hint="eastAsia"/>
                <w:kern w:val="0"/>
              </w:rPr>
              <w:lastRenderedPageBreak/>
              <w:t>市場休市時，該受益憑證繼續在本公司集中交易市場交易。</w:t>
            </w:r>
          </w:p>
          <w:p w:rsidR="009C257D" w:rsidRPr="00D330E2" w:rsidRDefault="009C257D"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szCs w:val="24"/>
              </w:rPr>
            </w:pPr>
          </w:p>
          <w:p w:rsidR="00B61D29" w:rsidRDefault="00B61D29"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szCs w:val="24"/>
              </w:rPr>
            </w:pPr>
          </w:p>
          <w:p w:rsidR="00E332F6" w:rsidRPr="00D330E2" w:rsidRDefault="00AB6931" w:rsidP="00D330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標楷體" w:eastAsia="標楷體" w:hAnsi="標楷體" w:cs="細明體"/>
                <w:kern w:val="0"/>
                <w:szCs w:val="24"/>
              </w:rPr>
            </w:pPr>
            <w:r w:rsidRPr="00D330E2">
              <w:rPr>
                <w:rFonts w:ascii="標楷體" w:eastAsia="標楷體" w:hAnsi="標楷體" w:cs="細明體" w:hint="eastAsia"/>
                <w:kern w:val="0"/>
                <w:szCs w:val="24"/>
              </w:rPr>
              <w:t>指數股票型期貨信託基金受益憑證所表彰之國外期貨契約交易市場休市時</w:t>
            </w:r>
            <w:r w:rsidRPr="00D330E2">
              <w:rPr>
                <w:rFonts w:ascii="標楷體" w:eastAsia="標楷體" w:hAnsi="標楷體" w:cs="新細明體" w:hint="eastAsia"/>
              </w:rPr>
              <w:t>，該受益憑證繼續在本公司集中交易市場交易。</w:t>
            </w:r>
          </w:p>
        </w:tc>
        <w:tc>
          <w:tcPr>
            <w:tcW w:w="2861" w:type="dxa"/>
            <w:shd w:val="clear" w:color="auto" w:fill="auto"/>
          </w:tcPr>
          <w:p w:rsidR="00A23F7D" w:rsidRPr="00D330E2" w:rsidRDefault="00A23F7D" w:rsidP="00D330E2">
            <w:pPr>
              <w:pStyle w:val="ac"/>
              <w:numPr>
                <w:ilvl w:val="0"/>
                <w:numId w:val="29"/>
              </w:numPr>
              <w:ind w:leftChars="0"/>
              <w:rPr>
                <w:rFonts w:ascii="標楷體" w:eastAsia="標楷體" w:hAnsi="標楷體"/>
                <w:snapToGrid w:val="0"/>
              </w:rPr>
            </w:pPr>
            <w:r w:rsidRPr="00D330E2">
              <w:rPr>
                <w:rFonts w:ascii="標楷體" w:eastAsia="標楷體" w:hAnsi="標楷體" w:hint="eastAsia"/>
                <w:snapToGrid w:val="0"/>
              </w:rPr>
              <w:lastRenderedPageBreak/>
              <w:t>條次配合調整。</w:t>
            </w:r>
          </w:p>
          <w:p w:rsidR="00C04BB8" w:rsidRPr="00D330E2" w:rsidRDefault="000A2CB5" w:rsidP="00D330E2">
            <w:pPr>
              <w:pStyle w:val="ac"/>
              <w:numPr>
                <w:ilvl w:val="0"/>
                <w:numId w:val="29"/>
              </w:numPr>
              <w:ind w:leftChars="0"/>
              <w:rPr>
                <w:rFonts w:ascii="標楷體" w:eastAsia="標楷體" w:hAnsi="標楷體"/>
                <w:snapToGrid w:val="0"/>
              </w:rPr>
            </w:pPr>
            <w:r w:rsidRPr="00D330E2">
              <w:rPr>
                <w:rFonts w:ascii="標楷體" w:eastAsia="標楷體" w:hAnsi="標楷體" w:hint="eastAsia"/>
              </w:rPr>
              <w:t>配合</w:t>
            </w:r>
            <w:r w:rsidR="00E06835" w:rsidRPr="00D330E2">
              <w:rPr>
                <w:rFonts w:ascii="標楷體" w:eastAsia="標楷體" w:hAnsi="標楷體" w:hint="eastAsia"/>
              </w:rPr>
              <w:t>第二條</w:t>
            </w:r>
            <w:r w:rsidRPr="00D330E2">
              <w:rPr>
                <w:rFonts w:ascii="標楷體" w:eastAsia="標楷體" w:hAnsi="標楷體" w:hint="eastAsia"/>
              </w:rPr>
              <w:t>修正</w:t>
            </w:r>
            <w:r w:rsidR="00C04BB8" w:rsidRPr="00D330E2">
              <w:rPr>
                <w:rFonts w:ascii="標楷體" w:eastAsia="標楷體" w:hAnsi="標楷體"/>
                <w:snapToGrid w:val="0"/>
              </w:rPr>
              <w:t>，</w:t>
            </w:r>
            <w:proofErr w:type="gramStart"/>
            <w:r w:rsidR="00C04BB8" w:rsidRPr="00D330E2">
              <w:rPr>
                <w:rFonts w:ascii="標楷體" w:eastAsia="標楷體" w:hAnsi="標楷體"/>
                <w:snapToGrid w:val="0"/>
              </w:rPr>
              <w:t>爰</w:t>
            </w:r>
            <w:r w:rsidRPr="00D330E2">
              <w:rPr>
                <w:rFonts w:ascii="標楷體" w:eastAsia="標楷體" w:hAnsi="標楷體" w:hint="eastAsia"/>
                <w:snapToGrid w:val="0"/>
              </w:rPr>
              <w:t>酌</w:t>
            </w:r>
            <w:r w:rsidR="00C04BB8" w:rsidRPr="00D330E2">
              <w:rPr>
                <w:rFonts w:ascii="標楷體" w:eastAsia="標楷體" w:hAnsi="標楷體"/>
                <w:snapToGrid w:val="0"/>
              </w:rPr>
              <w:t>修</w:t>
            </w:r>
            <w:proofErr w:type="gramEnd"/>
            <w:r w:rsidR="00C04BB8" w:rsidRPr="00D330E2">
              <w:rPr>
                <w:rFonts w:ascii="標楷體" w:eastAsia="標楷體" w:hAnsi="標楷體"/>
                <w:snapToGrid w:val="0"/>
              </w:rPr>
              <w:t>相關用語。</w:t>
            </w:r>
          </w:p>
          <w:p w:rsidR="00A23F7D" w:rsidRPr="00C0768F" w:rsidRDefault="00A23F7D" w:rsidP="00D330E2">
            <w:pPr>
              <w:pStyle w:val="ac"/>
              <w:numPr>
                <w:ilvl w:val="0"/>
                <w:numId w:val="29"/>
              </w:numPr>
              <w:ind w:leftChars="0"/>
              <w:rPr>
                <w:rFonts w:ascii="標楷體" w:eastAsia="標楷體" w:hAnsi="標楷體"/>
                <w:snapToGrid w:val="0"/>
              </w:rPr>
            </w:pPr>
            <w:r w:rsidRPr="00D330E2">
              <w:rPr>
                <w:rFonts w:ascii="標楷體" w:eastAsia="標楷體" w:hAnsi="標楷體" w:hint="eastAsia"/>
              </w:rPr>
              <w:t>增列</w:t>
            </w:r>
            <w:r w:rsidR="00E639AA" w:rsidRPr="00D330E2">
              <w:rPr>
                <w:rFonts w:ascii="標楷體" w:eastAsia="標楷體" w:hAnsi="標楷體" w:hint="eastAsia"/>
              </w:rPr>
              <w:t>指數股票型</w:t>
            </w:r>
            <w:r w:rsidR="00C0768F">
              <w:rPr>
                <w:rFonts w:ascii="標楷體" w:eastAsia="標楷體" w:hAnsi="標楷體" w:hint="eastAsia"/>
              </w:rPr>
              <w:t>證券投資信託</w:t>
            </w:r>
            <w:r w:rsidR="00E639AA" w:rsidRPr="00D330E2">
              <w:rPr>
                <w:rFonts w:ascii="標楷體" w:eastAsia="標楷體" w:hAnsi="標楷體" w:hint="eastAsia"/>
              </w:rPr>
              <w:t>基金標的指數成分證券之國外有價證券流通市場</w:t>
            </w:r>
            <w:r w:rsidR="00185421">
              <w:rPr>
                <w:rFonts w:ascii="標楷體" w:eastAsia="標楷體" w:hAnsi="標楷體" w:hint="eastAsia"/>
              </w:rPr>
              <w:t>或</w:t>
            </w:r>
            <w:r w:rsidR="00185421" w:rsidRPr="00185421">
              <w:rPr>
                <w:rFonts w:ascii="標楷體" w:eastAsia="標楷體" w:hAnsi="標楷體" w:hint="eastAsia"/>
              </w:rPr>
              <w:t>投資</w:t>
            </w:r>
            <w:r w:rsidR="00185421" w:rsidRPr="00185421">
              <w:rPr>
                <w:rFonts w:ascii="標楷體" w:eastAsia="標楷體" w:hAnsi="標楷體" w:cs="新細明體" w:hint="eastAsia"/>
              </w:rPr>
              <w:t>標的交易市場</w:t>
            </w:r>
            <w:r w:rsidRPr="00D330E2">
              <w:rPr>
                <w:rFonts w:ascii="標楷體" w:eastAsia="標楷體" w:hAnsi="標楷體" w:hint="eastAsia"/>
              </w:rPr>
              <w:t>休市</w:t>
            </w:r>
            <w:r w:rsidR="00786A35" w:rsidRPr="00D330E2">
              <w:rPr>
                <w:rFonts w:ascii="標楷體" w:eastAsia="標楷體" w:hAnsi="標楷體" w:hint="eastAsia"/>
              </w:rPr>
              <w:t>時，該受益憑證之</w:t>
            </w:r>
            <w:r w:rsidRPr="00D330E2">
              <w:rPr>
                <w:rFonts w:ascii="標楷體" w:eastAsia="標楷體" w:hAnsi="標楷體" w:hint="eastAsia"/>
              </w:rPr>
              <w:t>加掛ETF受益憑證</w:t>
            </w:r>
            <w:r w:rsidR="00FC325C" w:rsidRPr="00D330E2">
              <w:rPr>
                <w:rFonts w:ascii="標楷體" w:eastAsia="標楷體" w:hAnsi="標楷體" w:cs="細明體" w:hint="eastAsia"/>
                <w:kern w:val="0"/>
              </w:rPr>
              <w:t>繼續在本公司市場交易</w:t>
            </w:r>
            <w:r w:rsidR="009F0B26" w:rsidRPr="00D330E2">
              <w:rPr>
                <w:rFonts w:ascii="標楷體" w:eastAsia="標楷體" w:hAnsi="標楷體" w:cs="細明體" w:hint="eastAsia"/>
                <w:kern w:val="0"/>
              </w:rPr>
              <w:t>，</w:t>
            </w:r>
            <w:proofErr w:type="gramStart"/>
            <w:r w:rsidR="009F0B26" w:rsidRPr="00D330E2">
              <w:rPr>
                <w:rFonts w:ascii="標楷體" w:eastAsia="標楷體" w:hAnsi="標楷體" w:cs="細明體" w:hint="eastAsia"/>
                <w:kern w:val="0"/>
              </w:rPr>
              <w:t>爰</w:t>
            </w:r>
            <w:proofErr w:type="gramEnd"/>
            <w:r w:rsidR="009F0B26" w:rsidRPr="00D330E2">
              <w:rPr>
                <w:rFonts w:ascii="標楷體" w:eastAsia="標楷體" w:hAnsi="標楷體" w:cs="細明體" w:hint="eastAsia"/>
                <w:kern w:val="0"/>
              </w:rPr>
              <w:t>修正第</w:t>
            </w:r>
            <w:r w:rsidR="00C0768F">
              <w:rPr>
                <w:rFonts w:ascii="標楷體" w:eastAsia="標楷體" w:hAnsi="標楷體" w:cs="細明體" w:hint="eastAsia"/>
                <w:kern w:val="0"/>
              </w:rPr>
              <w:t>二</w:t>
            </w:r>
            <w:r w:rsidR="009F0B26" w:rsidRPr="00D330E2">
              <w:rPr>
                <w:rFonts w:ascii="標楷體" w:eastAsia="標楷體" w:hAnsi="標楷體" w:cs="細明體" w:hint="eastAsia"/>
                <w:kern w:val="0"/>
              </w:rPr>
              <w:t>項</w:t>
            </w:r>
            <w:r w:rsidR="00C0768F">
              <w:rPr>
                <w:rFonts w:ascii="標楷體" w:eastAsia="標楷體" w:hAnsi="標楷體" w:cs="細明體" w:hint="eastAsia"/>
                <w:kern w:val="0"/>
              </w:rPr>
              <w:t>及</w:t>
            </w:r>
            <w:r w:rsidR="009F0B26" w:rsidRPr="00D330E2">
              <w:rPr>
                <w:rFonts w:ascii="標楷體" w:eastAsia="標楷體" w:hAnsi="標楷體" w:cs="細明體" w:hint="eastAsia"/>
                <w:kern w:val="0"/>
              </w:rPr>
              <w:t>第</w:t>
            </w:r>
            <w:r w:rsidR="00C0768F">
              <w:rPr>
                <w:rFonts w:ascii="標楷體" w:eastAsia="標楷體" w:hAnsi="標楷體" w:cs="細明體" w:hint="eastAsia"/>
                <w:kern w:val="0"/>
              </w:rPr>
              <w:t>三</w:t>
            </w:r>
            <w:r w:rsidR="009F0B26" w:rsidRPr="00D330E2">
              <w:rPr>
                <w:rFonts w:ascii="標楷體" w:eastAsia="標楷體" w:hAnsi="標楷體" w:cs="細明體" w:hint="eastAsia"/>
                <w:kern w:val="0"/>
              </w:rPr>
              <w:t>項</w:t>
            </w:r>
            <w:r w:rsidRPr="00D330E2">
              <w:rPr>
                <w:rFonts w:ascii="標楷體" w:eastAsia="標楷體" w:hAnsi="標楷體" w:hint="eastAsia"/>
              </w:rPr>
              <w:t>。</w:t>
            </w:r>
          </w:p>
          <w:p w:rsidR="00C0768F" w:rsidRPr="00D330E2" w:rsidRDefault="00C0768F" w:rsidP="00D330E2">
            <w:pPr>
              <w:pStyle w:val="ac"/>
              <w:numPr>
                <w:ilvl w:val="0"/>
                <w:numId w:val="29"/>
              </w:numPr>
              <w:ind w:leftChars="0"/>
              <w:rPr>
                <w:rFonts w:ascii="標楷體" w:eastAsia="標楷體" w:hAnsi="標楷體"/>
                <w:snapToGrid w:val="0"/>
              </w:rPr>
            </w:pPr>
            <w:r>
              <w:rPr>
                <w:rFonts w:ascii="標楷體" w:eastAsia="標楷體" w:hAnsi="標楷體" w:hint="eastAsia"/>
              </w:rPr>
              <w:lastRenderedPageBreak/>
              <w:t>第</w:t>
            </w:r>
            <w:r w:rsidR="0025254C">
              <w:rPr>
                <w:rFonts w:ascii="標楷體" w:eastAsia="標楷體" w:hAnsi="標楷體" w:hint="eastAsia"/>
              </w:rPr>
              <w:t>二、</w:t>
            </w:r>
            <w:proofErr w:type="gramStart"/>
            <w:r w:rsidR="00756A9B">
              <w:rPr>
                <w:rFonts w:ascii="標楷體" w:eastAsia="標楷體" w:hAnsi="標楷體" w:hint="eastAsia"/>
              </w:rPr>
              <w:t>三、</w:t>
            </w:r>
            <w:r>
              <w:rPr>
                <w:rFonts w:ascii="標楷體" w:eastAsia="標楷體" w:hAnsi="標楷體" w:hint="eastAsia"/>
              </w:rPr>
              <w:t>四項酌修</w:t>
            </w:r>
            <w:proofErr w:type="gramEnd"/>
            <w:r>
              <w:rPr>
                <w:rFonts w:ascii="標楷體" w:eastAsia="標楷體" w:hAnsi="標楷體" w:hint="eastAsia"/>
              </w:rPr>
              <w:t>文字。</w:t>
            </w:r>
          </w:p>
          <w:p w:rsidR="002F04AB" w:rsidRPr="00D330E2" w:rsidRDefault="002F04AB" w:rsidP="006A10DA">
            <w:pPr>
              <w:rPr>
                <w:rFonts w:ascii="標楷體" w:eastAsia="標楷體" w:hAnsi="標楷體"/>
                <w:snapToGrid w:val="0"/>
              </w:rPr>
            </w:pPr>
          </w:p>
          <w:p w:rsidR="007C432B" w:rsidRPr="00D330E2" w:rsidRDefault="007C432B" w:rsidP="00D330E2">
            <w:pPr>
              <w:jc w:val="center"/>
              <w:rPr>
                <w:rFonts w:ascii="標楷體" w:eastAsia="標楷體" w:hAnsi="標楷體"/>
              </w:rPr>
            </w:pP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第六條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受益憑證申報買賣之數量</w:t>
            </w:r>
            <w:r w:rsidR="009B5A43" w:rsidRPr="00F2108A">
              <w:rPr>
                <w:rFonts w:hint="eastAsia"/>
                <w:snapToGrid w:val="0"/>
                <w:sz w:val="24"/>
              </w:rPr>
              <w:t>，應為一交易單位或其整倍數，以一千受益權單位為一交易單位；但</w:t>
            </w:r>
            <w:r w:rsidR="0094539A" w:rsidRPr="00F2108A">
              <w:rPr>
                <w:rFonts w:hint="eastAsia"/>
                <w:snapToGrid w:val="0"/>
                <w:sz w:val="24"/>
              </w:rPr>
              <w:t>境外</w:t>
            </w:r>
            <w:r w:rsidRPr="00F2108A">
              <w:rPr>
                <w:rFonts w:hint="eastAsia"/>
                <w:snapToGrid w:val="0"/>
                <w:sz w:val="24"/>
              </w:rPr>
              <w:t>指數股票型基金受益憑證之交易單位得由境外基金機構選定之。</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其不足</w:t>
            </w:r>
            <w:proofErr w:type="gramStart"/>
            <w:r w:rsidRPr="00F2108A">
              <w:rPr>
                <w:rFonts w:hint="eastAsia"/>
                <w:snapToGrid w:val="0"/>
                <w:sz w:val="24"/>
              </w:rPr>
              <w:t>一</w:t>
            </w:r>
            <w:proofErr w:type="gramEnd"/>
            <w:r w:rsidRPr="00F2108A">
              <w:rPr>
                <w:rFonts w:hint="eastAsia"/>
                <w:snapToGrid w:val="0"/>
                <w:sz w:val="24"/>
              </w:rPr>
              <w:t>交易單位者</w:t>
            </w:r>
            <w:proofErr w:type="gramStart"/>
            <w:r w:rsidRPr="00F2108A">
              <w:rPr>
                <w:rFonts w:hint="eastAsia"/>
                <w:snapToGrid w:val="0"/>
                <w:sz w:val="24"/>
              </w:rPr>
              <w:t>準</w:t>
            </w:r>
            <w:proofErr w:type="gramEnd"/>
            <w:r w:rsidRPr="00F2108A">
              <w:rPr>
                <w:rFonts w:hint="eastAsia"/>
                <w:snapToGrid w:val="0"/>
                <w:sz w:val="24"/>
              </w:rPr>
              <w:t>用本公司上市股票零股交易辦法。</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t>第五條</w:t>
            </w:r>
          </w:p>
          <w:p w:rsidR="000C38A2" w:rsidRPr="00F2108A" w:rsidRDefault="00E332F6" w:rsidP="00730014">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受益憑證申報買賣之數量，應為一交易單位或其整倍數，以一千受益權單位為一交易單位；但境外指數股票型基金受益憑證之交易單位得由境外基金機構選定之。</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其不足</w:t>
            </w:r>
            <w:proofErr w:type="gramStart"/>
            <w:r w:rsidRPr="00F2108A">
              <w:rPr>
                <w:rFonts w:hint="eastAsia"/>
                <w:snapToGrid w:val="0"/>
                <w:sz w:val="24"/>
              </w:rPr>
              <w:t>一</w:t>
            </w:r>
            <w:proofErr w:type="gramEnd"/>
            <w:r w:rsidRPr="00F2108A">
              <w:rPr>
                <w:rFonts w:hint="eastAsia"/>
                <w:snapToGrid w:val="0"/>
                <w:sz w:val="24"/>
              </w:rPr>
              <w:t>交易單位者</w:t>
            </w:r>
            <w:proofErr w:type="gramStart"/>
            <w:r w:rsidRPr="00F2108A">
              <w:rPr>
                <w:rFonts w:hint="eastAsia"/>
                <w:snapToGrid w:val="0"/>
                <w:sz w:val="24"/>
              </w:rPr>
              <w:t>準</w:t>
            </w:r>
            <w:proofErr w:type="gramEnd"/>
            <w:r w:rsidRPr="00F2108A">
              <w:rPr>
                <w:rFonts w:hint="eastAsia"/>
                <w:snapToGrid w:val="0"/>
                <w:sz w:val="24"/>
              </w:rPr>
              <w:t>用本公司上市股票零股交易辦法。</w:t>
            </w:r>
          </w:p>
        </w:tc>
        <w:tc>
          <w:tcPr>
            <w:tcW w:w="2861" w:type="dxa"/>
            <w:shd w:val="clear" w:color="auto" w:fill="auto"/>
          </w:tcPr>
          <w:p w:rsidR="00E332F6" w:rsidRPr="00D330E2" w:rsidRDefault="0086044C" w:rsidP="0025254C">
            <w:pPr>
              <w:pStyle w:val="ac"/>
              <w:ind w:leftChars="0" w:left="0"/>
              <w:rPr>
                <w:rFonts w:ascii="標楷體" w:eastAsia="標楷體" w:hAnsi="標楷體"/>
              </w:rPr>
            </w:pPr>
            <w:r w:rsidRPr="00D330E2">
              <w:rPr>
                <w:rFonts w:ascii="標楷體" w:eastAsia="標楷體" w:hAnsi="標楷體"/>
              </w:rPr>
              <w:t>條次配合調整</w:t>
            </w:r>
            <w:r w:rsidR="00E8673F" w:rsidRPr="00D330E2">
              <w:rPr>
                <w:rFonts w:ascii="標楷體" w:eastAsia="標楷體" w:hAnsi="標楷體"/>
              </w:rPr>
              <w:t>。</w:t>
            </w:r>
          </w:p>
          <w:p w:rsidR="0064751D" w:rsidRPr="00D330E2" w:rsidRDefault="0064751D" w:rsidP="0025254C">
            <w:pPr>
              <w:pStyle w:val="ac"/>
              <w:ind w:leftChars="0"/>
              <w:rPr>
                <w:rFonts w:ascii="標楷體" w:eastAsia="標楷體" w:hAnsi="標楷體"/>
              </w:rPr>
            </w:pP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trike/>
                <w:snapToGrid w:val="0"/>
                <w:sz w:val="24"/>
                <w:u w:val="single"/>
              </w:rPr>
            </w:pPr>
            <w:r w:rsidRPr="00F2108A">
              <w:rPr>
                <w:rFonts w:hint="eastAsia"/>
                <w:snapToGrid w:val="0"/>
                <w:sz w:val="24"/>
                <w:u w:val="single"/>
              </w:rPr>
              <w:t>第七條</w:t>
            </w:r>
          </w:p>
          <w:p w:rsidR="00E332F6" w:rsidRPr="00F2108A" w:rsidRDefault="00E332F6" w:rsidP="00730014">
            <w:pPr>
              <w:pStyle w:val="a4"/>
              <w:kinsoku w:val="0"/>
              <w:overflowPunct w:val="0"/>
              <w:autoSpaceDE w:val="0"/>
              <w:autoSpaceDN w:val="0"/>
              <w:adjustRightInd w:val="0"/>
              <w:snapToGrid w:val="0"/>
              <w:ind w:firstLineChars="200" w:firstLine="480"/>
              <w:rPr>
                <w:snapToGrid w:val="0"/>
                <w:sz w:val="24"/>
                <w:u w:val="single"/>
              </w:rPr>
            </w:pPr>
            <w:r w:rsidRPr="00F2108A">
              <w:rPr>
                <w:snapToGrid w:val="0"/>
                <w:sz w:val="24"/>
              </w:rPr>
              <w:t>申報買賣之價格，以每受益權單位</w:t>
            </w:r>
            <w:r w:rsidR="00C85159" w:rsidRPr="00F2108A">
              <w:rPr>
                <w:snapToGrid w:val="0"/>
                <w:sz w:val="24"/>
              </w:rPr>
              <w:t>為</w:t>
            </w:r>
            <w:proofErr w:type="gramStart"/>
            <w:r w:rsidR="00C85159" w:rsidRPr="00F2108A">
              <w:rPr>
                <w:snapToGrid w:val="0"/>
                <w:sz w:val="24"/>
              </w:rPr>
              <w:t>準</w:t>
            </w:r>
            <w:proofErr w:type="gramEnd"/>
            <w:r w:rsidR="00C85159" w:rsidRPr="00F2108A">
              <w:rPr>
                <w:snapToGrid w:val="0"/>
                <w:sz w:val="24"/>
                <w:u w:val="single"/>
              </w:rPr>
              <w:t>，申報買賣之貨幣</w:t>
            </w:r>
            <w:r w:rsidR="00F62F71" w:rsidRPr="00F2108A">
              <w:rPr>
                <w:snapToGrid w:val="0"/>
                <w:sz w:val="24"/>
                <w:u w:val="single"/>
              </w:rPr>
              <w:t>，以證券投資信託事業、境外基金機構</w:t>
            </w:r>
            <w:r w:rsidR="00B24779">
              <w:rPr>
                <w:rFonts w:hint="eastAsia"/>
                <w:snapToGrid w:val="0"/>
                <w:sz w:val="24"/>
                <w:u w:val="single"/>
              </w:rPr>
              <w:t>、</w:t>
            </w:r>
            <w:r w:rsidR="00F62F71" w:rsidRPr="00F2108A">
              <w:rPr>
                <w:rFonts w:cs="細明體" w:hint="eastAsia"/>
                <w:sz w:val="24"/>
                <w:u w:val="single"/>
              </w:rPr>
              <w:t>期貨信託事業</w:t>
            </w:r>
            <w:r w:rsidR="00B24779">
              <w:rPr>
                <w:rFonts w:cs="細明體" w:hint="eastAsia"/>
                <w:sz w:val="24"/>
                <w:u w:val="single"/>
              </w:rPr>
              <w:t>或受託機構</w:t>
            </w:r>
            <w:r w:rsidR="00F62F71" w:rsidRPr="00F2108A">
              <w:rPr>
                <w:rFonts w:cs="細明體" w:hint="eastAsia"/>
                <w:sz w:val="24"/>
                <w:u w:val="single"/>
              </w:rPr>
              <w:t>向本公司申請</w:t>
            </w:r>
            <w:proofErr w:type="gramStart"/>
            <w:r w:rsidR="00F62F71" w:rsidRPr="00F2108A">
              <w:rPr>
                <w:rFonts w:cs="細明體" w:hint="eastAsia"/>
                <w:sz w:val="24"/>
                <w:u w:val="single"/>
              </w:rPr>
              <w:t>上市之幣別</w:t>
            </w:r>
            <w:proofErr w:type="gramEnd"/>
            <w:r w:rsidR="00F62F71" w:rsidRPr="00F2108A">
              <w:rPr>
                <w:rFonts w:cs="細明體" w:hint="eastAsia"/>
                <w:sz w:val="24"/>
                <w:u w:val="single"/>
              </w:rPr>
              <w:t>為</w:t>
            </w:r>
            <w:proofErr w:type="gramStart"/>
            <w:r w:rsidR="00F62F71" w:rsidRPr="00F2108A">
              <w:rPr>
                <w:rFonts w:cs="細明體" w:hint="eastAsia"/>
                <w:sz w:val="24"/>
                <w:u w:val="single"/>
              </w:rPr>
              <w:t>準</w:t>
            </w:r>
            <w:proofErr w:type="gramEnd"/>
            <w:r w:rsidR="00F62F71" w:rsidRPr="00F2108A">
              <w:rPr>
                <w:rFonts w:cs="細明體" w:hint="eastAsia"/>
                <w:sz w:val="24"/>
                <w:u w:val="single"/>
              </w:rPr>
              <w:t>。</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指數股票型基金受益憑證及不動產投資信託受益證券申報買賣價格之升降單位，每受益權單位市價未滿五十元者為一分，五十元以上者為五分。</w:t>
            </w:r>
          </w:p>
          <w:p w:rsidR="00651A9F" w:rsidRPr="00F2108A" w:rsidRDefault="00651A9F" w:rsidP="00F2108A">
            <w:pPr>
              <w:pStyle w:val="a4"/>
              <w:kinsoku w:val="0"/>
              <w:overflowPunct w:val="0"/>
              <w:autoSpaceDE w:val="0"/>
              <w:autoSpaceDN w:val="0"/>
              <w:adjustRightInd w:val="0"/>
              <w:snapToGrid w:val="0"/>
              <w:ind w:firstLineChars="200" w:firstLine="480"/>
              <w:rPr>
                <w:snapToGrid w:val="0"/>
                <w:sz w:val="24"/>
              </w:rPr>
            </w:pPr>
          </w:p>
          <w:p w:rsidR="00651A9F" w:rsidRPr="00F2108A" w:rsidRDefault="00651A9F" w:rsidP="00F2108A">
            <w:pPr>
              <w:pStyle w:val="a4"/>
              <w:kinsoku w:val="0"/>
              <w:overflowPunct w:val="0"/>
              <w:autoSpaceDE w:val="0"/>
              <w:autoSpaceDN w:val="0"/>
              <w:adjustRightInd w:val="0"/>
              <w:snapToGrid w:val="0"/>
              <w:ind w:firstLineChars="200" w:firstLine="480"/>
              <w:rPr>
                <w:snapToGrid w:val="0"/>
                <w:sz w:val="24"/>
              </w:rPr>
            </w:pP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前項以外受益憑證申報買賣價格之升降單位，</w:t>
            </w:r>
            <w:proofErr w:type="gramStart"/>
            <w:r w:rsidRPr="00F2108A">
              <w:rPr>
                <w:snapToGrid w:val="0"/>
                <w:sz w:val="24"/>
              </w:rPr>
              <w:t>準</w:t>
            </w:r>
            <w:proofErr w:type="gramEnd"/>
            <w:r w:rsidRPr="00F2108A">
              <w:rPr>
                <w:snapToGrid w:val="0"/>
                <w:sz w:val="24"/>
              </w:rPr>
              <w:t>用上市股票升降單位有關規定。</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t>第六條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申報買賣之價格，以每受益權單位為</w:t>
            </w:r>
            <w:proofErr w:type="gramStart"/>
            <w:r w:rsidRPr="00F2108A">
              <w:rPr>
                <w:snapToGrid w:val="0"/>
                <w:sz w:val="24"/>
              </w:rPr>
              <w:t>準</w:t>
            </w:r>
            <w:proofErr w:type="gramEnd"/>
            <w:r w:rsidRPr="00F2108A">
              <w:rPr>
                <w:snapToGrid w:val="0"/>
                <w:sz w:val="24"/>
              </w:rPr>
              <w:t>。</w:t>
            </w:r>
          </w:p>
          <w:p w:rsidR="00651A9F" w:rsidRPr="00F2108A" w:rsidRDefault="00651A9F" w:rsidP="00F2108A">
            <w:pPr>
              <w:pStyle w:val="a4"/>
              <w:kinsoku w:val="0"/>
              <w:overflowPunct w:val="0"/>
              <w:autoSpaceDE w:val="0"/>
              <w:autoSpaceDN w:val="0"/>
              <w:adjustRightInd w:val="0"/>
              <w:snapToGrid w:val="0"/>
              <w:ind w:firstLineChars="200" w:firstLine="480"/>
              <w:rPr>
                <w:snapToGrid w:val="0"/>
                <w:sz w:val="24"/>
              </w:rPr>
            </w:pPr>
          </w:p>
          <w:p w:rsidR="00651A9F" w:rsidRPr="00F2108A" w:rsidRDefault="00651A9F" w:rsidP="00F2108A">
            <w:pPr>
              <w:pStyle w:val="a4"/>
              <w:kinsoku w:val="0"/>
              <w:overflowPunct w:val="0"/>
              <w:autoSpaceDE w:val="0"/>
              <w:autoSpaceDN w:val="0"/>
              <w:adjustRightInd w:val="0"/>
              <w:snapToGrid w:val="0"/>
              <w:ind w:firstLineChars="200" w:firstLine="480"/>
              <w:rPr>
                <w:snapToGrid w:val="0"/>
                <w:sz w:val="24"/>
              </w:rPr>
            </w:pPr>
          </w:p>
          <w:p w:rsidR="008045A5" w:rsidRPr="00F2108A" w:rsidRDefault="008045A5" w:rsidP="00730014">
            <w:pPr>
              <w:pStyle w:val="a4"/>
              <w:kinsoku w:val="0"/>
              <w:overflowPunct w:val="0"/>
              <w:autoSpaceDE w:val="0"/>
              <w:autoSpaceDN w:val="0"/>
              <w:adjustRightInd w:val="0"/>
              <w:snapToGrid w:val="0"/>
              <w:rPr>
                <w:snapToGrid w:val="0"/>
                <w:sz w:val="24"/>
              </w:rPr>
            </w:pP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指數股票型基金受益憑證</w:t>
            </w:r>
            <w:r w:rsidRPr="00F2108A">
              <w:rPr>
                <w:rFonts w:hint="eastAsia"/>
                <w:snapToGrid w:val="0"/>
                <w:sz w:val="24"/>
                <w:u w:val="single"/>
              </w:rPr>
              <w:t>、指數股票型期貨信託基金受益憑證</w:t>
            </w:r>
            <w:r w:rsidRPr="00F2108A">
              <w:rPr>
                <w:snapToGrid w:val="0"/>
                <w:sz w:val="24"/>
                <w:u w:val="single"/>
              </w:rPr>
              <w:t>、境外指數股票型基金受益憑證</w:t>
            </w:r>
            <w:r w:rsidRPr="00F2108A">
              <w:rPr>
                <w:snapToGrid w:val="0"/>
                <w:sz w:val="24"/>
              </w:rPr>
              <w:t>及不動產投資信託受益證券申報買賣價格之升降單位，每受益權單位市價未滿五十元者為一分，五十元以上者為五分。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前項以外受益憑證申報買賣價格之升降單位，</w:t>
            </w:r>
            <w:proofErr w:type="gramStart"/>
            <w:r w:rsidRPr="00F2108A">
              <w:rPr>
                <w:snapToGrid w:val="0"/>
                <w:sz w:val="24"/>
              </w:rPr>
              <w:t>準</w:t>
            </w:r>
            <w:proofErr w:type="gramEnd"/>
            <w:r w:rsidRPr="00F2108A">
              <w:rPr>
                <w:snapToGrid w:val="0"/>
                <w:sz w:val="24"/>
              </w:rPr>
              <w:t>用上市股票升降單位有關規定。</w:t>
            </w:r>
          </w:p>
        </w:tc>
        <w:tc>
          <w:tcPr>
            <w:tcW w:w="2861" w:type="dxa"/>
            <w:shd w:val="clear" w:color="auto" w:fill="auto"/>
          </w:tcPr>
          <w:p w:rsidR="0064751D" w:rsidRPr="00D330E2" w:rsidRDefault="0086044C" w:rsidP="00D330E2">
            <w:pPr>
              <w:pStyle w:val="ac"/>
              <w:numPr>
                <w:ilvl w:val="0"/>
                <w:numId w:val="25"/>
              </w:numPr>
              <w:ind w:leftChars="0"/>
              <w:rPr>
                <w:rFonts w:ascii="標楷體" w:eastAsia="標楷體" w:hAnsi="標楷體"/>
              </w:rPr>
            </w:pPr>
            <w:r w:rsidRPr="00D330E2">
              <w:rPr>
                <w:rFonts w:ascii="標楷體" w:eastAsia="標楷體" w:hAnsi="標楷體" w:hint="eastAsia"/>
              </w:rPr>
              <w:t>條次配合調整</w:t>
            </w:r>
            <w:r w:rsidR="0064751D" w:rsidRPr="00D330E2">
              <w:rPr>
                <w:rFonts w:ascii="標楷體" w:eastAsia="標楷體" w:hAnsi="標楷體" w:hint="eastAsia"/>
              </w:rPr>
              <w:t>。</w:t>
            </w:r>
          </w:p>
          <w:p w:rsidR="00E332F6" w:rsidRPr="00D330E2" w:rsidRDefault="00C859FA" w:rsidP="00D330E2">
            <w:pPr>
              <w:pStyle w:val="ac"/>
              <w:numPr>
                <w:ilvl w:val="0"/>
                <w:numId w:val="25"/>
              </w:numPr>
              <w:ind w:leftChars="0"/>
              <w:rPr>
                <w:rFonts w:ascii="標楷體" w:eastAsia="標楷體" w:hAnsi="標楷體"/>
              </w:rPr>
            </w:pPr>
            <w:r w:rsidRPr="00D330E2">
              <w:rPr>
                <w:rFonts w:ascii="標楷體" w:eastAsia="標楷體" w:hAnsi="標楷體" w:hint="eastAsia"/>
              </w:rPr>
              <w:t>配合</w:t>
            </w:r>
            <w:r w:rsidR="00E06835" w:rsidRPr="00D330E2">
              <w:rPr>
                <w:rFonts w:ascii="標楷體" w:eastAsia="標楷體" w:hAnsi="標楷體"/>
              </w:rPr>
              <w:t>第二條</w:t>
            </w:r>
            <w:r w:rsidRPr="00D330E2">
              <w:rPr>
                <w:rFonts w:ascii="標楷體" w:eastAsia="標楷體" w:hAnsi="標楷體" w:hint="eastAsia"/>
              </w:rPr>
              <w:t>修正</w:t>
            </w:r>
            <w:r w:rsidR="00C054E4" w:rsidRPr="00D330E2">
              <w:rPr>
                <w:rFonts w:ascii="標楷體" w:eastAsia="標楷體" w:hAnsi="標楷體" w:hint="eastAsia"/>
              </w:rPr>
              <w:t>，</w:t>
            </w:r>
            <w:r w:rsidR="00510567" w:rsidRPr="00D330E2">
              <w:rPr>
                <w:rFonts w:ascii="標楷體" w:eastAsia="標楷體" w:hAnsi="標楷體" w:hint="eastAsia"/>
              </w:rPr>
              <w:t>增列</w:t>
            </w:r>
            <w:r w:rsidR="00FC325C" w:rsidRPr="00D330E2">
              <w:rPr>
                <w:rFonts w:ascii="標楷體" w:eastAsia="標楷體" w:hAnsi="標楷體" w:hint="eastAsia"/>
              </w:rPr>
              <w:t>申報買賣之貨幣以上市</w:t>
            </w:r>
            <w:r w:rsidR="0086044C" w:rsidRPr="00D330E2">
              <w:rPr>
                <w:rFonts w:ascii="標楷體" w:eastAsia="標楷體" w:hAnsi="標楷體" w:hint="eastAsia"/>
              </w:rPr>
              <w:t>幣別為凖</w:t>
            </w:r>
            <w:r w:rsidRPr="00D330E2">
              <w:rPr>
                <w:rFonts w:ascii="標楷體" w:eastAsia="標楷體" w:hAnsi="標楷體" w:hint="eastAsia"/>
              </w:rPr>
              <w:t>，爰修正第一項</w:t>
            </w:r>
            <w:r w:rsidR="0086044C" w:rsidRPr="00D330E2">
              <w:rPr>
                <w:rFonts w:ascii="標楷體" w:eastAsia="標楷體" w:hAnsi="標楷體" w:hint="eastAsia"/>
              </w:rPr>
              <w:t>。</w:t>
            </w:r>
          </w:p>
          <w:p w:rsidR="00FF6FB1" w:rsidRPr="00D330E2" w:rsidRDefault="00FF6FB1" w:rsidP="00D330E2">
            <w:pPr>
              <w:pStyle w:val="ac"/>
              <w:numPr>
                <w:ilvl w:val="0"/>
                <w:numId w:val="25"/>
              </w:numPr>
              <w:ind w:leftChars="0"/>
              <w:rPr>
                <w:rFonts w:ascii="標楷體" w:eastAsia="標楷體" w:hAnsi="標楷體"/>
              </w:rPr>
            </w:pPr>
            <w:r w:rsidRPr="00D330E2">
              <w:rPr>
                <w:rFonts w:ascii="標楷體" w:eastAsia="標楷體" w:hAnsi="標楷體" w:hint="eastAsia"/>
              </w:rPr>
              <w:t>配合</w:t>
            </w:r>
            <w:r w:rsidRPr="00D330E2">
              <w:rPr>
                <w:rFonts w:ascii="標楷體" w:eastAsia="標楷體" w:hAnsi="標楷體"/>
              </w:rPr>
              <w:t>第二條</w:t>
            </w:r>
            <w:r w:rsidRPr="00D330E2">
              <w:rPr>
                <w:rFonts w:ascii="標楷體" w:eastAsia="標楷體" w:hAnsi="標楷體" w:hint="eastAsia"/>
              </w:rPr>
              <w:t>修正，</w:t>
            </w:r>
            <w:r w:rsidR="001E7D01" w:rsidRPr="00D330E2">
              <w:rPr>
                <w:rFonts w:ascii="標楷體" w:eastAsia="標楷體" w:hAnsi="標楷體"/>
              </w:rPr>
              <w:t>指數股票型基金受益憑證</w:t>
            </w:r>
            <w:r w:rsidR="001E7D01" w:rsidRPr="00D330E2">
              <w:rPr>
                <w:rFonts w:ascii="標楷體" w:eastAsia="標楷體" w:hAnsi="標楷體" w:hint="eastAsia"/>
              </w:rPr>
              <w:t>為</w:t>
            </w:r>
            <w:r w:rsidR="006164EA" w:rsidRPr="00D330E2">
              <w:rPr>
                <w:rFonts w:ascii="標楷體" w:eastAsia="標楷體" w:hAnsi="標楷體" w:hint="eastAsia"/>
              </w:rPr>
              <w:t>ETF</w:t>
            </w:r>
            <w:r w:rsidR="001E7D01" w:rsidRPr="00D330E2">
              <w:rPr>
                <w:rFonts w:ascii="標楷體" w:eastAsia="標楷體" w:hAnsi="標楷體" w:hint="eastAsia"/>
              </w:rPr>
              <w:t>統稱，</w:t>
            </w:r>
            <w:proofErr w:type="gramStart"/>
            <w:r w:rsidRPr="00D330E2">
              <w:rPr>
                <w:rFonts w:ascii="標楷體" w:eastAsia="標楷體" w:hAnsi="標楷體" w:hint="eastAsia"/>
              </w:rPr>
              <w:t>爰</w:t>
            </w:r>
            <w:proofErr w:type="gramEnd"/>
            <w:r w:rsidRPr="00D330E2">
              <w:rPr>
                <w:rFonts w:ascii="標楷體" w:eastAsia="標楷體" w:hAnsi="標楷體" w:hint="eastAsia"/>
              </w:rPr>
              <w:t>修正第二項。</w:t>
            </w:r>
          </w:p>
          <w:p w:rsidR="00FF6FB1" w:rsidRPr="00D330E2" w:rsidRDefault="00FF6FB1" w:rsidP="006A10DA">
            <w:pPr>
              <w:rPr>
                <w:rFonts w:ascii="標楷體" w:eastAsia="標楷體" w:hAnsi="標楷體"/>
              </w:rPr>
            </w:pP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t>第八條</w:t>
            </w:r>
          </w:p>
          <w:p w:rsidR="007F38D6" w:rsidRPr="00F2108A" w:rsidRDefault="009A0A9F" w:rsidP="00F2108A">
            <w:pPr>
              <w:pStyle w:val="a4"/>
              <w:kinsoku w:val="0"/>
              <w:overflowPunct w:val="0"/>
              <w:autoSpaceDE w:val="0"/>
              <w:autoSpaceDN w:val="0"/>
              <w:adjustRightInd w:val="0"/>
              <w:snapToGrid w:val="0"/>
              <w:ind w:firstLineChars="200" w:firstLine="480"/>
              <w:rPr>
                <w:snapToGrid w:val="0"/>
                <w:sz w:val="24"/>
                <w:u w:val="single"/>
              </w:rPr>
            </w:pPr>
            <w:r w:rsidRPr="00F2108A">
              <w:rPr>
                <w:rFonts w:hint="eastAsia"/>
                <w:snapToGrid w:val="0"/>
                <w:sz w:val="24"/>
              </w:rPr>
              <w:t>受</w:t>
            </w:r>
            <w:r w:rsidR="00E332F6" w:rsidRPr="00F2108A">
              <w:rPr>
                <w:rFonts w:hint="eastAsia"/>
                <w:snapToGrid w:val="0"/>
                <w:sz w:val="24"/>
              </w:rPr>
              <w:t>益憑證上市後，其每日市價升降幅度</w:t>
            </w:r>
            <w:proofErr w:type="gramStart"/>
            <w:r w:rsidR="00E332F6" w:rsidRPr="00F2108A">
              <w:rPr>
                <w:rFonts w:hint="eastAsia"/>
                <w:snapToGrid w:val="0"/>
                <w:sz w:val="24"/>
              </w:rPr>
              <w:t>準</w:t>
            </w:r>
            <w:proofErr w:type="gramEnd"/>
            <w:r w:rsidR="00E332F6" w:rsidRPr="00F2108A">
              <w:rPr>
                <w:rFonts w:hint="eastAsia"/>
                <w:snapToGrid w:val="0"/>
                <w:sz w:val="24"/>
              </w:rPr>
              <w:t>用上市股票之有關規定辦理。但</w:t>
            </w:r>
            <w:r w:rsidR="007F38D6" w:rsidRPr="00F2108A">
              <w:rPr>
                <w:rFonts w:hint="eastAsia"/>
                <w:snapToGrid w:val="0"/>
                <w:sz w:val="24"/>
                <w:u w:val="single"/>
              </w:rPr>
              <w:t>下列受益憑證</w:t>
            </w:r>
            <w:proofErr w:type="gramStart"/>
            <w:r w:rsidR="007F38D6" w:rsidRPr="00F2108A">
              <w:rPr>
                <w:rFonts w:hint="eastAsia"/>
                <w:snapToGrid w:val="0"/>
                <w:sz w:val="24"/>
                <w:u w:val="single"/>
              </w:rPr>
              <w:t>採</w:t>
            </w:r>
            <w:proofErr w:type="gramEnd"/>
            <w:r w:rsidR="007F38D6" w:rsidRPr="00F2108A">
              <w:rPr>
                <w:rFonts w:hint="eastAsia"/>
                <w:snapToGrid w:val="0"/>
                <w:sz w:val="24"/>
                <w:u w:val="single"/>
              </w:rPr>
              <w:t>無升降幅度限制：</w:t>
            </w:r>
          </w:p>
          <w:p w:rsidR="007F38D6" w:rsidRPr="00F2108A" w:rsidRDefault="007F38D6" w:rsidP="00F2108A">
            <w:pPr>
              <w:pStyle w:val="a4"/>
              <w:kinsoku w:val="0"/>
              <w:overflowPunct w:val="0"/>
              <w:autoSpaceDE w:val="0"/>
              <w:autoSpaceDN w:val="0"/>
              <w:adjustRightInd w:val="0"/>
              <w:snapToGrid w:val="0"/>
              <w:ind w:leftChars="200" w:left="960" w:hangingChars="200" w:hanging="480"/>
              <w:rPr>
                <w:snapToGrid w:val="0"/>
                <w:sz w:val="24"/>
              </w:rPr>
            </w:pPr>
            <w:r w:rsidRPr="00F2108A">
              <w:rPr>
                <w:rFonts w:hint="eastAsia"/>
                <w:snapToGrid w:val="0"/>
                <w:sz w:val="24"/>
                <w:u w:val="single"/>
              </w:rPr>
              <w:t>一、</w:t>
            </w:r>
            <w:r w:rsidR="00E332F6" w:rsidRPr="00B61D29">
              <w:rPr>
                <w:rFonts w:hint="eastAsia"/>
                <w:snapToGrid w:val="0"/>
                <w:sz w:val="24"/>
                <w:u w:val="single"/>
              </w:rPr>
              <w:t>國外成分證券指數股票型</w:t>
            </w:r>
            <w:r w:rsidR="00366735" w:rsidRPr="00B61D29">
              <w:rPr>
                <w:rFonts w:cs="細明體" w:hint="eastAsia"/>
                <w:sz w:val="24"/>
                <w:u w:val="single"/>
              </w:rPr>
              <w:t>證券投資信託</w:t>
            </w:r>
            <w:r w:rsidRPr="00B61D29">
              <w:rPr>
                <w:rFonts w:hint="eastAsia"/>
                <w:snapToGrid w:val="0"/>
                <w:sz w:val="24"/>
                <w:u w:val="single"/>
              </w:rPr>
              <w:t>基金受益憑證</w:t>
            </w:r>
            <w:r w:rsidR="00BF693A" w:rsidRPr="00B61D29">
              <w:rPr>
                <w:rFonts w:hint="eastAsia"/>
                <w:snapToGrid w:val="0"/>
                <w:sz w:val="24"/>
                <w:u w:val="single"/>
              </w:rPr>
              <w:t>及</w:t>
            </w:r>
            <w:r w:rsidR="00BF693A" w:rsidRPr="00BF693A">
              <w:rPr>
                <w:rFonts w:hint="eastAsia"/>
                <w:snapToGrid w:val="0"/>
                <w:sz w:val="24"/>
                <w:u w:val="single"/>
              </w:rPr>
              <w:t>其加掛ETF受益憑證。</w:t>
            </w:r>
          </w:p>
          <w:p w:rsidR="007F38D6" w:rsidRPr="00F2108A" w:rsidRDefault="007F38D6" w:rsidP="00F2108A">
            <w:pPr>
              <w:pStyle w:val="a4"/>
              <w:kinsoku w:val="0"/>
              <w:overflowPunct w:val="0"/>
              <w:autoSpaceDE w:val="0"/>
              <w:autoSpaceDN w:val="0"/>
              <w:adjustRightInd w:val="0"/>
              <w:snapToGrid w:val="0"/>
              <w:ind w:leftChars="200" w:left="960" w:hangingChars="200" w:hanging="480"/>
              <w:rPr>
                <w:snapToGrid w:val="0"/>
                <w:sz w:val="24"/>
                <w:u w:val="single"/>
              </w:rPr>
            </w:pPr>
            <w:r w:rsidRPr="00F2108A">
              <w:rPr>
                <w:rFonts w:hint="eastAsia"/>
                <w:snapToGrid w:val="0"/>
                <w:sz w:val="24"/>
                <w:u w:val="single"/>
              </w:rPr>
              <w:t>二、</w:t>
            </w:r>
            <w:r w:rsidR="00E332F6" w:rsidRPr="00B61D29">
              <w:rPr>
                <w:rFonts w:hint="eastAsia"/>
                <w:snapToGrid w:val="0"/>
                <w:sz w:val="24"/>
                <w:u w:val="single"/>
              </w:rPr>
              <w:t>追蹤國外</w:t>
            </w:r>
            <w:r w:rsidR="0035450C" w:rsidRPr="00B61D29">
              <w:rPr>
                <w:rFonts w:hint="eastAsia"/>
                <w:snapToGrid w:val="0"/>
                <w:sz w:val="24"/>
                <w:u w:val="single"/>
              </w:rPr>
              <w:t>商品</w:t>
            </w:r>
            <w:r w:rsidRPr="00B61D29">
              <w:rPr>
                <w:rFonts w:hint="eastAsia"/>
                <w:snapToGrid w:val="0"/>
                <w:sz w:val="24"/>
                <w:u w:val="single"/>
              </w:rPr>
              <w:t>期貨指數之指數股票型期貨信託基金受益憑證；</w:t>
            </w:r>
          </w:p>
          <w:p w:rsidR="00E332F6" w:rsidRPr="00F2108A" w:rsidRDefault="007F38D6" w:rsidP="00BF693A">
            <w:pPr>
              <w:pStyle w:val="a4"/>
              <w:kinsoku w:val="0"/>
              <w:overflowPunct w:val="0"/>
              <w:autoSpaceDE w:val="0"/>
              <w:autoSpaceDN w:val="0"/>
              <w:adjustRightInd w:val="0"/>
              <w:snapToGrid w:val="0"/>
              <w:ind w:leftChars="200" w:left="960" w:hangingChars="200" w:hanging="480"/>
              <w:rPr>
                <w:snapToGrid w:val="0"/>
                <w:sz w:val="24"/>
              </w:rPr>
            </w:pPr>
            <w:r w:rsidRPr="00F2108A">
              <w:rPr>
                <w:rFonts w:hint="eastAsia"/>
                <w:snapToGrid w:val="0"/>
                <w:sz w:val="24"/>
                <w:u w:val="single"/>
              </w:rPr>
              <w:t>三、</w:t>
            </w:r>
            <w:r w:rsidR="00E332F6" w:rsidRPr="00B61D29">
              <w:rPr>
                <w:rFonts w:hint="eastAsia"/>
                <w:snapToGrid w:val="0"/>
                <w:sz w:val="24"/>
                <w:u w:val="single"/>
              </w:rPr>
              <w:t>境外指數股票型基金受益憑證</w:t>
            </w:r>
            <w:r w:rsidR="00187166" w:rsidRPr="00B61D29">
              <w:rPr>
                <w:rFonts w:hint="eastAsia"/>
                <w:snapToGrid w:val="0"/>
                <w:sz w:val="24"/>
                <w:u w:val="single"/>
              </w:rPr>
              <w:t>；</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lastRenderedPageBreak/>
              <w:t>槓桿反向指數股票型</w:t>
            </w:r>
            <w:r w:rsidR="008F0677" w:rsidRPr="00F2108A">
              <w:rPr>
                <w:rFonts w:cs="細明體" w:hint="eastAsia"/>
                <w:sz w:val="24"/>
                <w:u w:val="single"/>
              </w:rPr>
              <w:t>證券投資信託</w:t>
            </w:r>
            <w:r w:rsidRPr="00F2108A">
              <w:rPr>
                <w:rFonts w:hint="eastAsia"/>
                <w:snapToGrid w:val="0"/>
                <w:sz w:val="24"/>
              </w:rPr>
              <w:t>基金之標的指數成分</w:t>
            </w:r>
            <w:proofErr w:type="gramStart"/>
            <w:r w:rsidRPr="00F2108A">
              <w:rPr>
                <w:rFonts w:hint="eastAsia"/>
                <w:snapToGrid w:val="0"/>
                <w:sz w:val="24"/>
              </w:rPr>
              <w:t>證券均為國內</w:t>
            </w:r>
            <w:proofErr w:type="gramEnd"/>
            <w:r w:rsidRPr="00F2108A">
              <w:rPr>
                <w:rFonts w:hint="eastAsia"/>
                <w:snapToGrid w:val="0"/>
                <w:sz w:val="24"/>
              </w:rPr>
              <w:t>有價證券者，該受益憑證</w:t>
            </w:r>
            <w:r w:rsidR="008F0677" w:rsidRPr="00F2108A">
              <w:rPr>
                <w:rFonts w:hint="eastAsia"/>
                <w:snapToGrid w:val="0"/>
                <w:sz w:val="24"/>
                <w:u w:val="single"/>
              </w:rPr>
              <w:t>及其加掛ETF受益憑證</w:t>
            </w:r>
            <w:r w:rsidRPr="00F2108A">
              <w:rPr>
                <w:rFonts w:hint="eastAsia"/>
                <w:snapToGrid w:val="0"/>
                <w:sz w:val="24"/>
              </w:rPr>
              <w:t>每日市價</w:t>
            </w:r>
            <w:r w:rsidR="008F0677" w:rsidRPr="00F2108A">
              <w:rPr>
                <w:rFonts w:hint="eastAsia"/>
                <w:snapToGrid w:val="0"/>
                <w:sz w:val="24"/>
              </w:rPr>
              <w:t>升降幅度以百分之十乘以該基金之倍數；標的指數成分證券含一種以上</w:t>
            </w:r>
            <w:r w:rsidRPr="00F2108A">
              <w:rPr>
                <w:rFonts w:hint="eastAsia"/>
                <w:snapToGrid w:val="0"/>
                <w:sz w:val="24"/>
              </w:rPr>
              <w:t>國外有價證券者，該受益憑證</w:t>
            </w:r>
            <w:r w:rsidR="008F0677" w:rsidRPr="00F2108A">
              <w:rPr>
                <w:rFonts w:hint="eastAsia"/>
                <w:snapToGrid w:val="0"/>
                <w:sz w:val="24"/>
                <w:u w:val="single"/>
              </w:rPr>
              <w:t>及其加掛ETF受益憑證</w:t>
            </w:r>
            <w:proofErr w:type="gramStart"/>
            <w:r w:rsidRPr="00F2108A">
              <w:rPr>
                <w:rFonts w:hint="eastAsia"/>
                <w:snapToGrid w:val="0"/>
                <w:sz w:val="24"/>
              </w:rPr>
              <w:t>採</w:t>
            </w:r>
            <w:proofErr w:type="gramEnd"/>
            <w:r w:rsidRPr="00F2108A">
              <w:rPr>
                <w:rFonts w:hint="eastAsia"/>
                <w:snapToGrid w:val="0"/>
                <w:sz w:val="24"/>
              </w:rPr>
              <w:t>無升降幅度限制。</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第七條</w:t>
            </w:r>
          </w:p>
          <w:p w:rsidR="00E332F6" w:rsidRPr="00F2108A" w:rsidRDefault="007B2B9A"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w:t>
            </w:r>
            <w:r w:rsidR="00E332F6" w:rsidRPr="00F2108A">
              <w:rPr>
                <w:rFonts w:hint="eastAsia"/>
                <w:snapToGrid w:val="0"/>
                <w:sz w:val="24"/>
              </w:rPr>
              <w:t>益憑證上市後，其每日市價升降幅度</w:t>
            </w:r>
            <w:proofErr w:type="gramStart"/>
            <w:r w:rsidR="00E332F6" w:rsidRPr="00F2108A">
              <w:rPr>
                <w:rFonts w:hint="eastAsia"/>
                <w:snapToGrid w:val="0"/>
                <w:sz w:val="24"/>
              </w:rPr>
              <w:t>準</w:t>
            </w:r>
            <w:proofErr w:type="gramEnd"/>
            <w:r w:rsidR="00E332F6" w:rsidRPr="00F2108A">
              <w:rPr>
                <w:rFonts w:hint="eastAsia"/>
                <w:snapToGrid w:val="0"/>
                <w:sz w:val="24"/>
              </w:rPr>
              <w:t>用上市股票之有關規定辦理。但國外成分證券指數股票型基金受益憑證、追蹤國外</w:t>
            </w:r>
            <w:r w:rsidR="007F58C5" w:rsidRPr="00F2108A">
              <w:rPr>
                <w:rFonts w:hint="eastAsia"/>
                <w:snapToGrid w:val="0"/>
                <w:sz w:val="24"/>
              </w:rPr>
              <w:t>商品</w:t>
            </w:r>
            <w:r w:rsidR="00E332F6" w:rsidRPr="00F2108A">
              <w:rPr>
                <w:rFonts w:hint="eastAsia"/>
                <w:snapToGrid w:val="0"/>
                <w:sz w:val="24"/>
              </w:rPr>
              <w:t>期貨指數之指數股票型期貨信託基金受益憑證及境外指數股票型基金受益憑證，</w:t>
            </w:r>
            <w:proofErr w:type="gramStart"/>
            <w:r w:rsidR="00E332F6" w:rsidRPr="00F2108A">
              <w:rPr>
                <w:rFonts w:hint="eastAsia"/>
                <w:snapToGrid w:val="0"/>
                <w:sz w:val="24"/>
              </w:rPr>
              <w:t>採</w:t>
            </w:r>
            <w:proofErr w:type="gramEnd"/>
            <w:r w:rsidR="00E332F6" w:rsidRPr="00F2108A">
              <w:rPr>
                <w:rFonts w:hint="eastAsia"/>
                <w:snapToGrid w:val="0"/>
                <w:sz w:val="24"/>
              </w:rPr>
              <w:t>無升降幅度限制。</w:t>
            </w:r>
          </w:p>
          <w:p w:rsidR="00640699" w:rsidRPr="00F2108A" w:rsidRDefault="00640699" w:rsidP="00F2108A">
            <w:pPr>
              <w:pStyle w:val="a4"/>
              <w:kinsoku w:val="0"/>
              <w:overflowPunct w:val="0"/>
              <w:autoSpaceDE w:val="0"/>
              <w:autoSpaceDN w:val="0"/>
              <w:adjustRightInd w:val="0"/>
              <w:snapToGrid w:val="0"/>
              <w:ind w:firstLineChars="200" w:firstLine="480"/>
              <w:rPr>
                <w:snapToGrid w:val="0"/>
                <w:sz w:val="24"/>
              </w:rPr>
            </w:pPr>
          </w:p>
          <w:p w:rsidR="00640699" w:rsidRPr="00F2108A" w:rsidRDefault="00640699" w:rsidP="00F2108A">
            <w:pPr>
              <w:pStyle w:val="a4"/>
              <w:kinsoku w:val="0"/>
              <w:overflowPunct w:val="0"/>
              <w:autoSpaceDE w:val="0"/>
              <w:autoSpaceDN w:val="0"/>
              <w:adjustRightInd w:val="0"/>
              <w:snapToGrid w:val="0"/>
              <w:ind w:firstLineChars="200" w:firstLine="480"/>
              <w:rPr>
                <w:snapToGrid w:val="0"/>
                <w:sz w:val="24"/>
              </w:rPr>
            </w:pPr>
          </w:p>
          <w:p w:rsidR="00640699" w:rsidRPr="00F2108A" w:rsidRDefault="00640699" w:rsidP="00F2108A">
            <w:pPr>
              <w:pStyle w:val="a4"/>
              <w:kinsoku w:val="0"/>
              <w:overflowPunct w:val="0"/>
              <w:autoSpaceDE w:val="0"/>
              <w:autoSpaceDN w:val="0"/>
              <w:adjustRightInd w:val="0"/>
              <w:snapToGrid w:val="0"/>
              <w:ind w:firstLineChars="200" w:firstLine="480"/>
              <w:rPr>
                <w:snapToGrid w:val="0"/>
                <w:sz w:val="24"/>
              </w:rPr>
            </w:pPr>
          </w:p>
          <w:p w:rsidR="00640699" w:rsidRPr="00F2108A" w:rsidRDefault="00640699" w:rsidP="00F2108A">
            <w:pPr>
              <w:pStyle w:val="a4"/>
              <w:kinsoku w:val="0"/>
              <w:overflowPunct w:val="0"/>
              <w:autoSpaceDE w:val="0"/>
              <w:autoSpaceDN w:val="0"/>
              <w:adjustRightInd w:val="0"/>
              <w:snapToGrid w:val="0"/>
              <w:ind w:firstLineChars="200" w:firstLine="480"/>
              <w:rPr>
                <w:snapToGrid w:val="0"/>
                <w:sz w:val="24"/>
              </w:rPr>
            </w:pPr>
          </w:p>
          <w:p w:rsidR="00640699" w:rsidRPr="00F2108A" w:rsidRDefault="00640699" w:rsidP="00BF693A">
            <w:pPr>
              <w:pStyle w:val="a4"/>
              <w:kinsoku w:val="0"/>
              <w:overflowPunct w:val="0"/>
              <w:autoSpaceDE w:val="0"/>
              <w:autoSpaceDN w:val="0"/>
              <w:adjustRightInd w:val="0"/>
              <w:snapToGrid w:val="0"/>
              <w:rPr>
                <w:snapToGrid w:val="0"/>
                <w:sz w:val="24"/>
              </w:rPr>
            </w:pP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lastRenderedPageBreak/>
              <w:t>槓桿反向指數股票型基金之標的指數成分</w:t>
            </w:r>
            <w:proofErr w:type="gramStart"/>
            <w:r w:rsidRPr="00F2108A">
              <w:rPr>
                <w:rFonts w:hint="eastAsia"/>
                <w:snapToGrid w:val="0"/>
                <w:sz w:val="24"/>
              </w:rPr>
              <w:t>證券均為國內</w:t>
            </w:r>
            <w:proofErr w:type="gramEnd"/>
            <w:r w:rsidRPr="00F2108A">
              <w:rPr>
                <w:rFonts w:hint="eastAsia"/>
                <w:snapToGrid w:val="0"/>
                <w:sz w:val="24"/>
              </w:rPr>
              <w:t>有價證券者，該受益憑證每日市價升降幅度以百分之十乘以該基金之倍數；標的指數成分證券含一種以上之國外有價證券者，該受益憑證</w:t>
            </w:r>
            <w:proofErr w:type="gramStart"/>
            <w:r w:rsidRPr="00F2108A">
              <w:rPr>
                <w:rFonts w:hint="eastAsia"/>
                <w:snapToGrid w:val="0"/>
                <w:sz w:val="24"/>
              </w:rPr>
              <w:t>採</w:t>
            </w:r>
            <w:proofErr w:type="gramEnd"/>
            <w:r w:rsidRPr="00F2108A">
              <w:rPr>
                <w:rFonts w:hint="eastAsia"/>
                <w:snapToGrid w:val="0"/>
                <w:sz w:val="24"/>
              </w:rPr>
              <w:t>無升降幅度限制。</w:t>
            </w:r>
          </w:p>
        </w:tc>
        <w:tc>
          <w:tcPr>
            <w:tcW w:w="2861" w:type="dxa"/>
            <w:shd w:val="clear" w:color="auto" w:fill="auto"/>
          </w:tcPr>
          <w:p w:rsidR="00E332F6" w:rsidRPr="00D330E2" w:rsidRDefault="00E8673F" w:rsidP="00D330E2">
            <w:pPr>
              <w:pStyle w:val="ac"/>
              <w:numPr>
                <w:ilvl w:val="0"/>
                <w:numId w:val="32"/>
              </w:numPr>
              <w:ind w:leftChars="0"/>
              <w:rPr>
                <w:rFonts w:ascii="標楷體" w:eastAsia="標楷體" w:hAnsi="標楷體"/>
              </w:rPr>
            </w:pPr>
            <w:r w:rsidRPr="00D330E2">
              <w:rPr>
                <w:rFonts w:ascii="標楷體" w:eastAsia="標楷體" w:hAnsi="標楷體"/>
              </w:rPr>
              <w:lastRenderedPageBreak/>
              <w:t>條次</w:t>
            </w:r>
            <w:r w:rsidR="00ED7922" w:rsidRPr="00D330E2">
              <w:rPr>
                <w:rFonts w:ascii="標楷體" w:eastAsia="標楷體" w:hAnsi="標楷體"/>
              </w:rPr>
              <w:t>配合調</w:t>
            </w:r>
            <w:r w:rsidR="00ED7922" w:rsidRPr="00D330E2">
              <w:rPr>
                <w:rFonts w:ascii="標楷體" w:eastAsia="標楷體" w:hAnsi="標楷體" w:hint="eastAsia"/>
              </w:rPr>
              <w:t>整。</w:t>
            </w:r>
          </w:p>
          <w:p w:rsidR="00C04BB8" w:rsidRPr="00D330E2" w:rsidRDefault="00640699" w:rsidP="00D330E2">
            <w:pPr>
              <w:pStyle w:val="ac"/>
              <w:numPr>
                <w:ilvl w:val="0"/>
                <w:numId w:val="32"/>
              </w:numPr>
              <w:ind w:leftChars="0"/>
              <w:rPr>
                <w:rFonts w:ascii="標楷體" w:eastAsia="標楷體" w:hAnsi="標楷體"/>
                <w:snapToGrid w:val="0"/>
              </w:rPr>
            </w:pPr>
            <w:r w:rsidRPr="00D330E2">
              <w:rPr>
                <w:rFonts w:ascii="標楷體" w:eastAsia="標楷體" w:hAnsi="標楷體" w:hint="eastAsia"/>
              </w:rPr>
              <w:t>配合</w:t>
            </w:r>
            <w:r w:rsidR="00E06835" w:rsidRPr="00D330E2">
              <w:rPr>
                <w:rFonts w:ascii="標楷體" w:eastAsia="標楷體" w:hAnsi="標楷體" w:hint="eastAsia"/>
              </w:rPr>
              <w:t>第二條</w:t>
            </w:r>
            <w:r w:rsidRPr="00D330E2">
              <w:rPr>
                <w:rFonts w:ascii="標楷體" w:eastAsia="標楷體" w:hAnsi="標楷體" w:hint="eastAsia"/>
              </w:rPr>
              <w:t>修正</w:t>
            </w:r>
            <w:r w:rsidR="00C04BB8" w:rsidRPr="00D330E2">
              <w:rPr>
                <w:rFonts w:ascii="標楷體" w:eastAsia="標楷體" w:hAnsi="標楷體"/>
                <w:snapToGrid w:val="0"/>
              </w:rPr>
              <w:t>，</w:t>
            </w:r>
            <w:proofErr w:type="gramStart"/>
            <w:r w:rsidR="00C04BB8" w:rsidRPr="00D330E2">
              <w:rPr>
                <w:rFonts w:ascii="標楷體" w:eastAsia="標楷體" w:hAnsi="標楷體"/>
                <w:snapToGrid w:val="0"/>
              </w:rPr>
              <w:t>爰</w:t>
            </w:r>
            <w:proofErr w:type="gramEnd"/>
            <w:r w:rsidRPr="00D330E2">
              <w:rPr>
                <w:rFonts w:ascii="標楷體" w:eastAsia="標楷體" w:hAnsi="標楷體" w:hint="eastAsia"/>
                <w:snapToGrid w:val="0"/>
              </w:rPr>
              <w:t>修正</w:t>
            </w:r>
            <w:r w:rsidR="00C04BB8" w:rsidRPr="00D330E2">
              <w:rPr>
                <w:rFonts w:ascii="標楷體" w:eastAsia="標楷體" w:hAnsi="標楷體"/>
                <w:snapToGrid w:val="0"/>
              </w:rPr>
              <w:t>相關用語。</w:t>
            </w:r>
          </w:p>
          <w:p w:rsidR="0064751D" w:rsidRPr="00D330E2" w:rsidRDefault="00640699" w:rsidP="003B7BB8">
            <w:pPr>
              <w:pStyle w:val="ac"/>
              <w:numPr>
                <w:ilvl w:val="0"/>
                <w:numId w:val="32"/>
              </w:numPr>
              <w:ind w:leftChars="0"/>
              <w:jc w:val="both"/>
              <w:rPr>
                <w:rFonts w:ascii="標楷體" w:eastAsia="標楷體" w:hAnsi="標楷體"/>
              </w:rPr>
            </w:pPr>
            <w:r w:rsidRPr="00D330E2">
              <w:rPr>
                <w:rFonts w:ascii="標楷體" w:eastAsia="標楷體" w:hAnsi="標楷體" w:hint="eastAsia"/>
              </w:rPr>
              <w:t>第一項</w:t>
            </w:r>
            <w:r w:rsidR="006164EA" w:rsidRPr="00D330E2">
              <w:rPr>
                <w:rFonts w:ascii="標楷體" w:eastAsia="標楷體" w:hAnsi="標楷體" w:hint="eastAsia"/>
              </w:rPr>
              <w:t>標的</w:t>
            </w:r>
            <w:r w:rsidRPr="00D330E2">
              <w:rPr>
                <w:rFonts w:ascii="標楷體" w:eastAsia="標楷體" w:hAnsi="標楷體" w:hint="eastAsia"/>
              </w:rPr>
              <w:t>調整為分款</w:t>
            </w:r>
            <w:proofErr w:type="gramStart"/>
            <w:r w:rsidRPr="00D330E2">
              <w:rPr>
                <w:rFonts w:ascii="標楷體" w:eastAsia="標楷體" w:hAnsi="標楷體" w:hint="eastAsia"/>
                <w:snapToGrid w:val="0"/>
              </w:rPr>
              <w:t>臚</w:t>
            </w:r>
            <w:proofErr w:type="gramEnd"/>
            <w:r w:rsidRPr="00D330E2">
              <w:rPr>
                <w:rFonts w:ascii="標楷體" w:eastAsia="標楷體" w:hAnsi="標楷體" w:hint="eastAsia"/>
              </w:rPr>
              <w:t>列，第一項及第二項增</w:t>
            </w:r>
            <w:r w:rsidR="00510567" w:rsidRPr="00D330E2">
              <w:rPr>
                <w:rFonts w:ascii="標楷體" w:eastAsia="標楷體" w:hAnsi="標楷體" w:hint="eastAsia"/>
              </w:rPr>
              <w:t>列</w:t>
            </w:r>
            <w:r w:rsidR="0064751D" w:rsidRPr="00D330E2">
              <w:rPr>
                <w:rFonts w:ascii="標楷體" w:eastAsia="標楷體" w:hAnsi="標楷體" w:hint="eastAsia"/>
              </w:rPr>
              <w:t>加掛ETF</w:t>
            </w:r>
            <w:r w:rsidRPr="00D330E2">
              <w:rPr>
                <w:rFonts w:ascii="標楷體" w:eastAsia="標楷體" w:hAnsi="標楷體" w:hint="eastAsia"/>
              </w:rPr>
              <w:t>受益憑證</w:t>
            </w:r>
            <w:r w:rsidR="00D43E76" w:rsidRPr="00D330E2">
              <w:rPr>
                <w:rFonts w:ascii="標楷體" w:eastAsia="標楷體" w:hAnsi="標楷體" w:hint="eastAsia"/>
              </w:rPr>
              <w:t>升降幅度限制</w:t>
            </w:r>
            <w:r w:rsidR="0064751D" w:rsidRPr="00D330E2">
              <w:rPr>
                <w:rFonts w:ascii="標楷體" w:eastAsia="標楷體" w:hAnsi="標楷體" w:hint="eastAsia"/>
              </w:rPr>
              <w:t>。</w:t>
            </w:r>
          </w:p>
          <w:p w:rsidR="007F38D6" w:rsidRPr="00D330E2" w:rsidRDefault="007F38D6" w:rsidP="006A10DA">
            <w:pPr>
              <w:rPr>
                <w:rFonts w:ascii="標楷體" w:eastAsia="標楷體" w:hAnsi="標楷體"/>
              </w:rPr>
            </w:pP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第九條</w:t>
            </w:r>
          </w:p>
          <w:p w:rsidR="00F822C4" w:rsidRDefault="008F0677"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u w:val="single"/>
              </w:rPr>
              <w:t>除境外指數股票型</w:t>
            </w:r>
            <w:r w:rsidR="003E1BEA" w:rsidRPr="003E1BEA">
              <w:rPr>
                <w:snapToGrid w:val="0"/>
                <w:sz w:val="24"/>
                <w:u w:val="single"/>
              </w:rPr>
              <w:t>基金</w:t>
            </w:r>
            <w:r w:rsidRPr="00F2108A">
              <w:rPr>
                <w:snapToGrid w:val="0"/>
                <w:sz w:val="24"/>
                <w:u w:val="single"/>
              </w:rPr>
              <w:t>受益憑證</w:t>
            </w:r>
            <w:r w:rsidRPr="00F2108A">
              <w:rPr>
                <w:rFonts w:hint="eastAsia"/>
                <w:snapToGrid w:val="0"/>
                <w:sz w:val="24"/>
                <w:u w:val="single"/>
              </w:rPr>
              <w:t>外，</w:t>
            </w:r>
            <w:r w:rsidR="00F62F71" w:rsidRPr="00F2108A">
              <w:rPr>
                <w:rFonts w:hint="eastAsia"/>
                <w:snapToGrid w:val="0"/>
                <w:sz w:val="24"/>
                <w:u w:val="single"/>
              </w:rPr>
              <w:t>受益憑證</w:t>
            </w:r>
            <w:r w:rsidR="00F822C4" w:rsidRPr="00F2108A">
              <w:rPr>
                <w:snapToGrid w:val="0"/>
                <w:sz w:val="24"/>
              </w:rPr>
              <w:t>上市首日升降幅度</w:t>
            </w:r>
            <w:r w:rsidR="00F822C4" w:rsidRPr="00F2108A">
              <w:rPr>
                <w:rFonts w:hint="eastAsia"/>
                <w:snapToGrid w:val="0"/>
                <w:sz w:val="24"/>
              </w:rPr>
              <w:t>計算之基準，於上市前一營業日分別依下列規定辦理：</w:t>
            </w:r>
          </w:p>
          <w:p w:rsidR="00730014" w:rsidRPr="00F2108A" w:rsidRDefault="00730014" w:rsidP="00F2108A">
            <w:pPr>
              <w:pStyle w:val="a4"/>
              <w:kinsoku w:val="0"/>
              <w:overflowPunct w:val="0"/>
              <w:autoSpaceDE w:val="0"/>
              <w:autoSpaceDN w:val="0"/>
              <w:adjustRightInd w:val="0"/>
              <w:snapToGrid w:val="0"/>
              <w:ind w:firstLineChars="200" w:firstLine="480"/>
              <w:rPr>
                <w:snapToGrid w:val="0"/>
                <w:sz w:val="24"/>
              </w:rPr>
            </w:pPr>
          </w:p>
          <w:p w:rsidR="00E332F6" w:rsidRPr="00F2108A" w:rsidRDefault="00E332F6" w:rsidP="00F2108A">
            <w:pPr>
              <w:pStyle w:val="a6"/>
              <w:kinsoku w:val="0"/>
              <w:overflowPunct w:val="0"/>
              <w:autoSpaceDE w:val="0"/>
              <w:autoSpaceDN w:val="0"/>
              <w:ind w:leftChars="237" w:left="1049" w:hangingChars="200" w:hanging="480"/>
              <w:rPr>
                <w:snapToGrid w:val="0"/>
                <w:sz w:val="24"/>
              </w:rPr>
            </w:pPr>
            <w:r w:rsidRPr="00F2108A">
              <w:rPr>
                <w:rFonts w:hint="eastAsia"/>
                <w:snapToGrid w:val="0"/>
                <w:sz w:val="24"/>
              </w:rPr>
              <w:t>一、</w:t>
            </w:r>
            <w:r w:rsidRPr="00F2108A">
              <w:rPr>
                <w:snapToGrid w:val="0"/>
                <w:sz w:val="24"/>
              </w:rPr>
              <w:t>證券投資信託事業</w:t>
            </w:r>
            <w:r w:rsidR="008F0677" w:rsidRPr="00F2108A">
              <w:rPr>
                <w:rFonts w:hint="eastAsia"/>
                <w:snapToGrid w:val="0"/>
                <w:sz w:val="24"/>
                <w:u w:val="single"/>
              </w:rPr>
              <w:t>募集</w:t>
            </w:r>
            <w:r w:rsidRPr="00F2108A">
              <w:rPr>
                <w:rFonts w:hint="eastAsia"/>
                <w:snapToGrid w:val="0"/>
                <w:sz w:val="24"/>
              </w:rPr>
              <w:t>之證券投資信託基金</w:t>
            </w:r>
            <w:r w:rsidRPr="00F2108A">
              <w:rPr>
                <w:snapToGrid w:val="0"/>
                <w:sz w:val="24"/>
              </w:rPr>
              <w:t>依證券投資信託基金管理辦法第七十二條可算得最近一營業日</w:t>
            </w:r>
            <w:r w:rsidRPr="00F2108A">
              <w:rPr>
                <w:rFonts w:hint="eastAsia"/>
                <w:snapToGrid w:val="0"/>
                <w:sz w:val="24"/>
              </w:rPr>
              <w:t>之每受益權單位淨資產價值</w:t>
            </w:r>
            <w:r w:rsidR="00063B49" w:rsidRPr="00063B49">
              <w:rPr>
                <w:rFonts w:hint="eastAsia"/>
                <w:snapToGrid w:val="0"/>
                <w:sz w:val="24"/>
              </w:rPr>
              <w:t>。</w:t>
            </w:r>
          </w:p>
          <w:p w:rsidR="00E332F6" w:rsidRPr="00F2108A" w:rsidRDefault="00E332F6" w:rsidP="00F2108A">
            <w:pPr>
              <w:pStyle w:val="a6"/>
              <w:kinsoku w:val="0"/>
              <w:overflowPunct w:val="0"/>
              <w:autoSpaceDE w:val="0"/>
              <w:autoSpaceDN w:val="0"/>
              <w:ind w:leftChars="237" w:left="1049" w:hangingChars="200" w:hanging="480"/>
              <w:rPr>
                <w:snapToGrid w:val="0"/>
                <w:sz w:val="24"/>
              </w:rPr>
            </w:pPr>
            <w:r w:rsidRPr="00F2108A">
              <w:rPr>
                <w:rFonts w:hint="eastAsia"/>
                <w:snapToGrid w:val="0"/>
                <w:sz w:val="24"/>
              </w:rPr>
              <w:t>二、期貨信託事業</w:t>
            </w:r>
            <w:r w:rsidR="008F0677" w:rsidRPr="00F2108A">
              <w:rPr>
                <w:rFonts w:hint="eastAsia"/>
                <w:snapToGrid w:val="0"/>
                <w:sz w:val="24"/>
                <w:u w:val="single"/>
              </w:rPr>
              <w:t>募集</w:t>
            </w:r>
            <w:r w:rsidRPr="00F2108A">
              <w:rPr>
                <w:rFonts w:hint="eastAsia"/>
                <w:snapToGrid w:val="0"/>
                <w:sz w:val="24"/>
              </w:rPr>
              <w:t>之期貨信託基金依</w:t>
            </w:r>
            <w:r w:rsidRPr="00F2108A">
              <w:rPr>
                <w:snapToGrid w:val="0"/>
                <w:sz w:val="24"/>
              </w:rPr>
              <w:t>期貨信託基金管理辦法第七十六條可算得</w:t>
            </w:r>
            <w:r w:rsidRPr="00F2108A">
              <w:rPr>
                <w:rFonts w:hint="eastAsia"/>
                <w:snapToGrid w:val="0"/>
                <w:sz w:val="24"/>
              </w:rPr>
              <w:t>之</w:t>
            </w:r>
            <w:r w:rsidRPr="00F2108A">
              <w:rPr>
                <w:snapToGrid w:val="0"/>
                <w:sz w:val="24"/>
              </w:rPr>
              <w:t>最近一營業日</w:t>
            </w:r>
            <w:r w:rsidRPr="00F2108A">
              <w:rPr>
                <w:rFonts w:hint="eastAsia"/>
                <w:snapToGrid w:val="0"/>
                <w:sz w:val="24"/>
              </w:rPr>
              <w:t>之每受益權單位淨資產價值。</w:t>
            </w:r>
          </w:p>
          <w:p w:rsidR="00E332F6" w:rsidRDefault="00E332F6" w:rsidP="00F2108A">
            <w:pPr>
              <w:pStyle w:val="a6"/>
              <w:kinsoku w:val="0"/>
              <w:overflowPunct w:val="0"/>
              <w:autoSpaceDE w:val="0"/>
              <w:autoSpaceDN w:val="0"/>
              <w:ind w:leftChars="237" w:left="1049" w:hangingChars="200" w:hanging="480"/>
              <w:rPr>
                <w:snapToGrid w:val="0"/>
                <w:sz w:val="24"/>
              </w:rPr>
            </w:pPr>
            <w:r w:rsidRPr="00F2108A">
              <w:rPr>
                <w:rFonts w:hint="eastAsia"/>
                <w:snapToGrid w:val="0"/>
                <w:sz w:val="24"/>
              </w:rPr>
              <w:t>三、</w:t>
            </w:r>
            <w:r w:rsidRPr="00F2108A">
              <w:rPr>
                <w:snapToGrid w:val="0"/>
                <w:sz w:val="24"/>
              </w:rPr>
              <w:t>受託機構成立之不動產投資信託基金依不動產投資信託契約載明計算</w:t>
            </w:r>
            <w:r w:rsidRPr="00F2108A">
              <w:rPr>
                <w:rFonts w:hint="eastAsia"/>
                <w:snapToGrid w:val="0"/>
                <w:sz w:val="24"/>
              </w:rPr>
              <w:t>之每受益權單位淨資產價值</w:t>
            </w:r>
            <w:r w:rsidRPr="00F2108A">
              <w:rPr>
                <w:snapToGrid w:val="0"/>
                <w:sz w:val="24"/>
              </w:rPr>
              <w:t>。</w:t>
            </w:r>
          </w:p>
          <w:p w:rsidR="00063B49" w:rsidRPr="00063B49" w:rsidRDefault="00063B49" w:rsidP="00063B49">
            <w:pPr>
              <w:pStyle w:val="a6"/>
              <w:kinsoku w:val="0"/>
              <w:overflowPunct w:val="0"/>
              <w:autoSpaceDE w:val="0"/>
              <w:autoSpaceDN w:val="0"/>
              <w:ind w:leftChars="237" w:left="1049" w:hangingChars="200" w:hanging="480"/>
              <w:rPr>
                <w:snapToGrid w:val="0"/>
                <w:sz w:val="24"/>
                <w:u w:val="single"/>
              </w:rPr>
            </w:pPr>
            <w:r w:rsidRPr="00063B49">
              <w:rPr>
                <w:rFonts w:hint="eastAsia"/>
                <w:snapToGrid w:val="0"/>
                <w:sz w:val="24"/>
                <w:u w:val="single"/>
              </w:rPr>
              <w:t>四、加掛ETF受益憑證依匯率換算之最近一營業日之每受益權單位淨資產價值。</w:t>
            </w:r>
          </w:p>
          <w:p w:rsidR="00E332F6" w:rsidRPr="00F2108A" w:rsidRDefault="008F0677"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u w:val="single"/>
              </w:rPr>
              <w:t>前項</w:t>
            </w:r>
            <w:r w:rsidR="00253B68" w:rsidRPr="00F2108A">
              <w:rPr>
                <w:snapToGrid w:val="0"/>
                <w:sz w:val="24"/>
              </w:rPr>
              <w:t>受益憑證</w:t>
            </w:r>
            <w:r w:rsidR="00F822C4" w:rsidRPr="00F2108A">
              <w:rPr>
                <w:snapToGrid w:val="0"/>
                <w:sz w:val="24"/>
              </w:rPr>
              <w:t>上市首日之開盤競價基準，</w:t>
            </w:r>
            <w:r w:rsidR="00253B68" w:rsidRPr="00F2108A">
              <w:rPr>
                <w:snapToGrid w:val="0"/>
                <w:sz w:val="24"/>
              </w:rPr>
              <w:t>為</w:t>
            </w:r>
            <w:r w:rsidR="00AB3005">
              <w:rPr>
                <w:snapToGrid w:val="0"/>
                <w:sz w:val="24"/>
                <w:u w:val="single"/>
              </w:rPr>
              <w:t>同</w:t>
            </w:r>
            <w:r w:rsidR="00253B68" w:rsidRPr="00F2108A">
              <w:rPr>
                <w:snapToGrid w:val="0"/>
                <w:sz w:val="24"/>
              </w:rPr>
              <w:t>項所訂基準依</w:t>
            </w:r>
            <w:r w:rsidR="00F822C4" w:rsidRPr="00F2108A">
              <w:rPr>
                <w:snapToGrid w:val="0"/>
                <w:sz w:val="24"/>
              </w:rPr>
              <w:t>第</w:t>
            </w:r>
            <w:r w:rsidR="00E13F1A" w:rsidRPr="00F2108A">
              <w:rPr>
                <w:snapToGrid w:val="0"/>
                <w:sz w:val="24"/>
                <w:u w:val="single"/>
              </w:rPr>
              <w:t>七</w:t>
            </w:r>
            <w:r w:rsidR="00F822C4" w:rsidRPr="00F2108A">
              <w:rPr>
                <w:snapToGrid w:val="0"/>
                <w:sz w:val="24"/>
              </w:rPr>
              <w:t>條第二、三項規定辦理後之價格。</w:t>
            </w:r>
          </w:p>
          <w:p w:rsidR="00D43E76" w:rsidRDefault="00D43E76" w:rsidP="00F2108A">
            <w:pPr>
              <w:pStyle w:val="a4"/>
              <w:kinsoku w:val="0"/>
              <w:overflowPunct w:val="0"/>
              <w:autoSpaceDE w:val="0"/>
              <w:autoSpaceDN w:val="0"/>
              <w:adjustRightInd w:val="0"/>
              <w:snapToGrid w:val="0"/>
              <w:ind w:firstLineChars="200" w:firstLine="480"/>
              <w:rPr>
                <w:snapToGrid w:val="0"/>
                <w:sz w:val="24"/>
              </w:rPr>
            </w:pPr>
          </w:p>
          <w:p w:rsidR="00AB3005" w:rsidRPr="00F2108A" w:rsidRDefault="00AB3005" w:rsidP="00F2108A">
            <w:pPr>
              <w:pStyle w:val="a4"/>
              <w:kinsoku w:val="0"/>
              <w:overflowPunct w:val="0"/>
              <w:autoSpaceDE w:val="0"/>
              <w:autoSpaceDN w:val="0"/>
              <w:adjustRightInd w:val="0"/>
              <w:snapToGrid w:val="0"/>
              <w:ind w:firstLineChars="200" w:firstLine="480"/>
              <w:rPr>
                <w:snapToGrid w:val="0"/>
                <w:sz w:val="24"/>
              </w:rPr>
            </w:pPr>
          </w:p>
          <w:p w:rsidR="000238DF" w:rsidRPr="00AB3005" w:rsidRDefault="00E332F6" w:rsidP="00AB3005">
            <w:pPr>
              <w:pStyle w:val="a4"/>
              <w:kinsoku w:val="0"/>
              <w:overflowPunct w:val="0"/>
              <w:autoSpaceDE w:val="0"/>
              <w:autoSpaceDN w:val="0"/>
              <w:adjustRightInd w:val="0"/>
              <w:snapToGrid w:val="0"/>
              <w:ind w:firstLineChars="200" w:firstLine="480"/>
              <w:rPr>
                <w:snapToGrid w:val="0"/>
                <w:sz w:val="24"/>
                <w:u w:val="single"/>
              </w:rPr>
            </w:pPr>
            <w:r w:rsidRPr="00F2108A">
              <w:rPr>
                <w:snapToGrid w:val="0"/>
                <w:sz w:val="24"/>
              </w:rPr>
              <w:t>境外指數股票型基金受益憑證上市首日之開盤競價基準，為上市前一日本公司營業時間內，境外基</w:t>
            </w:r>
            <w:r w:rsidRPr="00F2108A">
              <w:rPr>
                <w:snapToGrid w:val="0"/>
                <w:sz w:val="24"/>
              </w:rPr>
              <w:lastRenderedPageBreak/>
              <w:t>金總代理人依境外基金管理辦法第十四條規定公告所代理境外基金之最新單位淨資產價值依第</w:t>
            </w:r>
            <w:r w:rsidR="00E13F1A" w:rsidRPr="00F2108A">
              <w:rPr>
                <w:snapToGrid w:val="0"/>
                <w:sz w:val="24"/>
                <w:u w:val="single"/>
              </w:rPr>
              <w:t>七</w:t>
            </w:r>
            <w:r w:rsidRPr="00F2108A">
              <w:rPr>
                <w:snapToGrid w:val="0"/>
                <w:sz w:val="24"/>
              </w:rPr>
              <w:t>條第二項規定辦理後之價格。</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第八條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97672D">
              <w:rPr>
                <w:snapToGrid w:val="0"/>
                <w:sz w:val="24"/>
              </w:rPr>
              <w:t>第二條第一項第一款、第二款及第四款及第五款所稱之</w:t>
            </w:r>
            <w:r w:rsidRPr="00F2108A">
              <w:rPr>
                <w:snapToGrid w:val="0"/>
                <w:sz w:val="24"/>
              </w:rPr>
              <w:t>受益憑證上市首日升降幅度</w:t>
            </w:r>
            <w:r w:rsidRPr="00F2108A">
              <w:rPr>
                <w:rFonts w:hint="eastAsia"/>
                <w:snapToGrid w:val="0"/>
                <w:sz w:val="24"/>
              </w:rPr>
              <w:t>計算之基準，於上市前一營業日分別依下列規定辦理：</w:t>
            </w:r>
          </w:p>
          <w:p w:rsidR="00AB3005" w:rsidRPr="00063B49" w:rsidRDefault="00E332F6" w:rsidP="00063B49">
            <w:pPr>
              <w:pStyle w:val="a6"/>
              <w:kinsoku w:val="0"/>
              <w:overflowPunct w:val="0"/>
              <w:autoSpaceDE w:val="0"/>
              <w:autoSpaceDN w:val="0"/>
              <w:ind w:leftChars="200" w:left="960" w:hangingChars="200" w:hanging="480"/>
              <w:rPr>
                <w:snapToGrid w:val="0"/>
                <w:sz w:val="24"/>
                <w:u w:val="single"/>
              </w:rPr>
            </w:pPr>
            <w:r w:rsidRPr="00F2108A">
              <w:rPr>
                <w:rFonts w:hint="eastAsia"/>
                <w:snapToGrid w:val="0"/>
                <w:sz w:val="24"/>
              </w:rPr>
              <w:t>一、</w:t>
            </w:r>
            <w:r w:rsidRPr="00F2108A">
              <w:rPr>
                <w:snapToGrid w:val="0"/>
                <w:sz w:val="24"/>
              </w:rPr>
              <w:t>證券投資信託事業</w:t>
            </w:r>
            <w:r w:rsidRPr="00F2108A">
              <w:rPr>
                <w:rFonts w:hint="eastAsia"/>
                <w:snapToGrid w:val="0"/>
                <w:sz w:val="24"/>
              </w:rPr>
              <w:t>發行之證券投資信託基金</w:t>
            </w:r>
            <w:r w:rsidRPr="00F2108A">
              <w:rPr>
                <w:snapToGrid w:val="0"/>
                <w:sz w:val="24"/>
              </w:rPr>
              <w:t>依證券投資信託基金管理辦法第七十二條可算得最近一營業日</w:t>
            </w:r>
            <w:r w:rsidRPr="00F2108A">
              <w:rPr>
                <w:rFonts w:hint="eastAsia"/>
                <w:snapToGrid w:val="0"/>
                <w:sz w:val="24"/>
              </w:rPr>
              <w:t>之每受益權單位淨資產價值</w:t>
            </w:r>
            <w:r w:rsidRPr="00063B49">
              <w:rPr>
                <w:rFonts w:hint="eastAsia"/>
                <w:snapToGrid w:val="0"/>
                <w:sz w:val="24"/>
              </w:rPr>
              <w:t>。</w:t>
            </w:r>
          </w:p>
          <w:p w:rsidR="00E332F6" w:rsidRPr="00F2108A" w:rsidRDefault="00E332F6" w:rsidP="00F2108A">
            <w:pPr>
              <w:pStyle w:val="a6"/>
              <w:kinsoku w:val="0"/>
              <w:overflowPunct w:val="0"/>
              <w:autoSpaceDE w:val="0"/>
              <w:autoSpaceDN w:val="0"/>
              <w:ind w:leftChars="200" w:left="960" w:hangingChars="200" w:hanging="480"/>
              <w:rPr>
                <w:snapToGrid w:val="0"/>
                <w:sz w:val="24"/>
              </w:rPr>
            </w:pPr>
            <w:r w:rsidRPr="00F2108A">
              <w:rPr>
                <w:rFonts w:hint="eastAsia"/>
                <w:snapToGrid w:val="0"/>
                <w:sz w:val="24"/>
              </w:rPr>
              <w:t>二、期貨信託事業發行之期貨信託基金依</w:t>
            </w:r>
            <w:r w:rsidRPr="00F2108A">
              <w:rPr>
                <w:snapToGrid w:val="0"/>
                <w:sz w:val="24"/>
              </w:rPr>
              <w:t>期貨信託基金管理辦法第七十六條可算得</w:t>
            </w:r>
            <w:r w:rsidRPr="00F2108A">
              <w:rPr>
                <w:rFonts w:hint="eastAsia"/>
                <w:snapToGrid w:val="0"/>
                <w:sz w:val="24"/>
              </w:rPr>
              <w:t>之</w:t>
            </w:r>
            <w:r w:rsidRPr="00F2108A">
              <w:rPr>
                <w:snapToGrid w:val="0"/>
                <w:sz w:val="24"/>
              </w:rPr>
              <w:t>最近一營業日</w:t>
            </w:r>
            <w:r w:rsidRPr="00F2108A">
              <w:rPr>
                <w:rFonts w:hint="eastAsia"/>
                <w:snapToGrid w:val="0"/>
                <w:sz w:val="24"/>
              </w:rPr>
              <w:t>之每受益權單位淨資產價值。</w:t>
            </w:r>
          </w:p>
          <w:p w:rsidR="00AB3005" w:rsidRDefault="00AB3005" w:rsidP="00AB3005">
            <w:pPr>
              <w:pStyle w:val="a6"/>
              <w:kinsoku w:val="0"/>
              <w:overflowPunct w:val="0"/>
              <w:autoSpaceDE w:val="0"/>
              <w:autoSpaceDN w:val="0"/>
              <w:ind w:firstLine="0"/>
              <w:rPr>
                <w:snapToGrid w:val="0"/>
                <w:sz w:val="24"/>
              </w:rPr>
            </w:pPr>
          </w:p>
          <w:p w:rsidR="007149C3" w:rsidRPr="00F2108A" w:rsidRDefault="00E332F6" w:rsidP="00F2108A">
            <w:pPr>
              <w:pStyle w:val="a6"/>
              <w:kinsoku w:val="0"/>
              <w:overflowPunct w:val="0"/>
              <w:autoSpaceDE w:val="0"/>
              <w:autoSpaceDN w:val="0"/>
              <w:ind w:firstLineChars="200" w:firstLine="480"/>
              <w:rPr>
                <w:snapToGrid w:val="0"/>
                <w:sz w:val="24"/>
              </w:rPr>
            </w:pPr>
            <w:r w:rsidRPr="00F2108A">
              <w:rPr>
                <w:rFonts w:hint="eastAsia"/>
                <w:snapToGrid w:val="0"/>
                <w:sz w:val="24"/>
              </w:rPr>
              <w:t>三、</w:t>
            </w:r>
            <w:r w:rsidRPr="00F2108A">
              <w:rPr>
                <w:snapToGrid w:val="0"/>
                <w:sz w:val="24"/>
              </w:rPr>
              <w:t>受託機構成立之不動產投</w:t>
            </w:r>
            <w:r w:rsidR="007149C3" w:rsidRPr="00F2108A">
              <w:rPr>
                <w:rFonts w:hint="eastAsia"/>
                <w:snapToGrid w:val="0"/>
                <w:sz w:val="24"/>
              </w:rPr>
              <w:t xml:space="preserve">     </w:t>
            </w:r>
          </w:p>
          <w:p w:rsidR="00E332F6" w:rsidRPr="00F2108A" w:rsidRDefault="00E332F6" w:rsidP="00D330E2">
            <w:pPr>
              <w:pStyle w:val="a6"/>
              <w:kinsoku w:val="0"/>
              <w:overflowPunct w:val="0"/>
              <w:autoSpaceDE w:val="0"/>
              <w:autoSpaceDN w:val="0"/>
              <w:ind w:leftChars="400" w:left="960" w:firstLine="0"/>
              <w:rPr>
                <w:snapToGrid w:val="0"/>
                <w:sz w:val="24"/>
              </w:rPr>
            </w:pPr>
            <w:r w:rsidRPr="00F2108A">
              <w:rPr>
                <w:snapToGrid w:val="0"/>
                <w:sz w:val="24"/>
              </w:rPr>
              <w:t>資信託基金依不動產投資信託契約載明計算</w:t>
            </w:r>
            <w:r w:rsidRPr="00F2108A">
              <w:rPr>
                <w:rFonts w:hint="eastAsia"/>
                <w:snapToGrid w:val="0"/>
                <w:sz w:val="24"/>
              </w:rPr>
              <w:t>之每受益權單位淨資產價值</w:t>
            </w:r>
            <w:r w:rsidRPr="00F2108A">
              <w:rPr>
                <w:snapToGrid w:val="0"/>
                <w:sz w:val="24"/>
              </w:rPr>
              <w:t>。</w:t>
            </w:r>
          </w:p>
          <w:p w:rsidR="00D43E76" w:rsidRDefault="00D43E76" w:rsidP="00D330E2">
            <w:pPr>
              <w:pStyle w:val="a4"/>
              <w:kinsoku w:val="0"/>
              <w:overflowPunct w:val="0"/>
              <w:autoSpaceDE w:val="0"/>
              <w:autoSpaceDN w:val="0"/>
              <w:adjustRightInd w:val="0"/>
              <w:snapToGrid w:val="0"/>
              <w:rPr>
                <w:snapToGrid w:val="0"/>
                <w:sz w:val="24"/>
              </w:rPr>
            </w:pPr>
          </w:p>
          <w:p w:rsidR="00063B49" w:rsidRDefault="00063B49" w:rsidP="00D330E2">
            <w:pPr>
              <w:pStyle w:val="a4"/>
              <w:kinsoku w:val="0"/>
              <w:overflowPunct w:val="0"/>
              <w:autoSpaceDE w:val="0"/>
              <w:autoSpaceDN w:val="0"/>
              <w:adjustRightInd w:val="0"/>
              <w:snapToGrid w:val="0"/>
              <w:rPr>
                <w:snapToGrid w:val="0"/>
                <w:sz w:val="24"/>
              </w:rPr>
            </w:pPr>
          </w:p>
          <w:p w:rsidR="00063B49" w:rsidRDefault="00063B49" w:rsidP="00D330E2">
            <w:pPr>
              <w:pStyle w:val="a4"/>
              <w:kinsoku w:val="0"/>
              <w:overflowPunct w:val="0"/>
              <w:autoSpaceDE w:val="0"/>
              <w:autoSpaceDN w:val="0"/>
              <w:adjustRightInd w:val="0"/>
              <w:snapToGrid w:val="0"/>
              <w:rPr>
                <w:snapToGrid w:val="0"/>
                <w:sz w:val="24"/>
              </w:rPr>
            </w:pPr>
          </w:p>
          <w:p w:rsidR="00063B49" w:rsidRDefault="00063B49" w:rsidP="00D330E2">
            <w:pPr>
              <w:pStyle w:val="a4"/>
              <w:kinsoku w:val="0"/>
              <w:overflowPunct w:val="0"/>
              <w:autoSpaceDE w:val="0"/>
              <w:autoSpaceDN w:val="0"/>
              <w:adjustRightInd w:val="0"/>
              <w:snapToGrid w:val="0"/>
              <w:rPr>
                <w:snapToGrid w:val="0"/>
                <w:sz w:val="24"/>
              </w:rPr>
            </w:pPr>
          </w:p>
          <w:p w:rsidR="00063B49" w:rsidRDefault="00063B49" w:rsidP="00D330E2">
            <w:pPr>
              <w:pStyle w:val="a4"/>
              <w:kinsoku w:val="0"/>
              <w:overflowPunct w:val="0"/>
              <w:autoSpaceDE w:val="0"/>
              <w:autoSpaceDN w:val="0"/>
              <w:adjustRightInd w:val="0"/>
              <w:snapToGrid w:val="0"/>
              <w:rPr>
                <w:snapToGrid w:val="0"/>
                <w:sz w:val="24"/>
              </w:rPr>
            </w:pPr>
          </w:p>
          <w:p w:rsidR="00063B49" w:rsidRPr="00F2108A" w:rsidRDefault="00063B49" w:rsidP="00D330E2">
            <w:pPr>
              <w:pStyle w:val="a4"/>
              <w:kinsoku w:val="0"/>
              <w:overflowPunct w:val="0"/>
              <w:autoSpaceDE w:val="0"/>
              <w:autoSpaceDN w:val="0"/>
              <w:adjustRightInd w:val="0"/>
              <w:snapToGrid w:val="0"/>
              <w:rPr>
                <w:snapToGrid w:val="0"/>
                <w:sz w:val="24"/>
              </w:rPr>
            </w:pP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97672D">
              <w:rPr>
                <w:snapToGrid w:val="0"/>
                <w:sz w:val="24"/>
              </w:rPr>
              <w:t>第二條第一項第一款、第二款及第四款及第五款所稱之</w:t>
            </w:r>
            <w:r w:rsidRPr="00F2108A">
              <w:rPr>
                <w:snapToGrid w:val="0"/>
                <w:sz w:val="24"/>
              </w:rPr>
              <w:t>受益憑證上市首日之開盤競價基準，為</w:t>
            </w:r>
            <w:r w:rsidRPr="00A03C8B">
              <w:rPr>
                <w:snapToGrid w:val="0"/>
                <w:sz w:val="24"/>
              </w:rPr>
              <w:t>第一</w:t>
            </w:r>
            <w:r w:rsidRPr="00F2108A">
              <w:rPr>
                <w:snapToGrid w:val="0"/>
                <w:sz w:val="24"/>
              </w:rPr>
              <w:t>項所訂基準依第六條第二、三項規定辦理後之價格。</w:t>
            </w:r>
          </w:p>
          <w:p w:rsidR="00E332F6" w:rsidRPr="00F2108A" w:rsidRDefault="00E332F6" w:rsidP="00AB3005">
            <w:pPr>
              <w:pStyle w:val="a4"/>
              <w:kinsoku w:val="0"/>
              <w:overflowPunct w:val="0"/>
              <w:autoSpaceDE w:val="0"/>
              <w:autoSpaceDN w:val="0"/>
              <w:adjustRightInd w:val="0"/>
              <w:snapToGrid w:val="0"/>
              <w:ind w:firstLineChars="200" w:firstLine="480"/>
              <w:rPr>
                <w:snapToGrid w:val="0"/>
              </w:rPr>
            </w:pPr>
            <w:r w:rsidRPr="00F2108A">
              <w:rPr>
                <w:snapToGrid w:val="0"/>
                <w:sz w:val="24"/>
              </w:rPr>
              <w:t>境外指數股票型基金受益憑證上市首日之開盤競價基準，為上市前一日本公司營業時間內，境外基</w:t>
            </w:r>
            <w:r w:rsidRPr="00F2108A">
              <w:rPr>
                <w:snapToGrid w:val="0"/>
                <w:sz w:val="24"/>
              </w:rPr>
              <w:lastRenderedPageBreak/>
              <w:t>金總代理人依境外基金管理辦法第十四條規定公告所代理境外基金之最新單位淨資產價值依第六條第二項規定辦理後之價格。</w:t>
            </w:r>
          </w:p>
        </w:tc>
        <w:tc>
          <w:tcPr>
            <w:tcW w:w="2861" w:type="dxa"/>
            <w:shd w:val="clear" w:color="auto" w:fill="auto"/>
          </w:tcPr>
          <w:p w:rsidR="0064751D" w:rsidRPr="00D330E2" w:rsidRDefault="000F2D79" w:rsidP="00D330E2">
            <w:pPr>
              <w:pStyle w:val="ac"/>
              <w:numPr>
                <w:ilvl w:val="0"/>
                <w:numId w:val="20"/>
              </w:numPr>
              <w:ind w:leftChars="0"/>
              <w:rPr>
                <w:rFonts w:ascii="標楷體" w:eastAsia="標楷體" w:hAnsi="標楷體"/>
              </w:rPr>
            </w:pPr>
            <w:r w:rsidRPr="00D330E2">
              <w:rPr>
                <w:rFonts w:ascii="標楷體" w:eastAsia="標楷體" w:hAnsi="標楷體"/>
              </w:rPr>
              <w:lastRenderedPageBreak/>
              <w:t>條次配合調整</w:t>
            </w:r>
            <w:proofErr w:type="gramStart"/>
            <w:r w:rsidR="00D43E76" w:rsidRPr="00D330E2">
              <w:rPr>
                <w:rFonts w:ascii="標楷體" w:eastAsia="標楷體" w:hAnsi="標楷體" w:hint="eastAsia"/>
              </w:rPr>
              <w:t>並酌修文字</w:t>
            </w:r>
            <w:proofErr w:type="gramEnd"/>
            <w:r w:rsidRPr="00D330E2">
              <w:rPr>
                <w:rFonts w:ascii="標楷體" w:eastAsia="標楷體" w:hAnsi="標楷體"/>
              </w:rPr>
              <w:t>。</w:t>
            </w:r>
          </w:p>
          <w:p w:rsidR="000238DF" w:rsidRPr="00D330E2" w:rsidRDefault="00063B49" w:rsidP="00D96025">
            <w:pPr>
              <w:pStyle w:val="ac"/>
              <w:numPr>
                <w:ilvl w:val="0"/>
                <w:numId w:val="20"/>
              </w:numPr>
              <w:ind w:leftChars="0"/>
              <w:jc w:val="both"/>
              <w:rPr>
                <w:rFonts w:ascii="標楷體" w:eastAsia="標楷體" w:hAnsi="標楷體"/>
              </w:rPr>
            </w:pPr>
            <w:r>
              <w:rPr>
                <w:rFonts w:ascii="標楷體" w:eastAsia="標楷體" w:hAnsi="標楷體" w:hint="eastAsia"/>
              </w:rPr>
              <w:t>加掛ETF受益憑證</w:t>
            </w:r>
            <w:r w:rsidR="000F2D79" w:rsidRPr="00D330E2">
              <w:rPr>
                <w:rFonts w:ascii="標楷體" w:eastAsia="標楷體" w:hAnsi="標楷體" w:hint="eastAsia"/>
              </w:rPr>
              <w:t>上市前一日由發行公司以指數股票型</w:t>
            </w:r>
            <w:r w:rsidR="00806713">
              <w:rPr>
                <w:rFonts w:ascii="標楷體" w:eastAsia="標楷體" w:hAnsi="標楷體" w:hint="eastAsia"/>
              </w:rPr>
              <w:t>證券投資信託</w:t>
            </w:r>
            <w:r w:rsidR="000F2D79" w:rsidRPr="00D330E2">
              <w:rPr>
                <w:rFonts w:ascii="標楷體" w:eastAsia="標楷體" w:hAnsi="標楷體" w:hint="eastAsia"/>
              </w:rPr>
              <w:t>基金</w:t>
            </w:r>
            <w:r w:rsidR="00875A32" w:rsidRPr="00D330E2">
              <w:rPr>
                <w:rFonts w:ascii="標楷體" w:eastAsia="標楷體" w:hAnsi="標楷體" w:hint="eastAsia"/>
              </w:rPr>
              <w:t>受益憑證每受益權單位淨值乘以匯率換算後之價值</w:t>
            </w:r>
            <w:r w:rsidR="000238DF" w:rsidRPr="00D330E2">
              <w:rPr>
                <w:rFonts w:ascii="標楷體" w:eastAsia="標楷體" w:hAnsi="標楷體" w:hint="eastAsia"/>
              </w:rPr>
              <w:t>，提供本公司做為加掛ETF受益憑證上市首日升降幅度計算之基準及開盤競價基準</w:t>
            </w:r>
            <w:r w:rsidR="00875A32" w:rsidRPr="00D330E2">
              <w:rPr>
                <w:rFonts w:ascii="標楷體" w:eastAsia="標楷體" w:hAnsi="標楷體" w:hint="eastAsia"/>
              </w:rPr>
              <w:t>之依據</w:t>
            </w:r>
            <w:r>
              <w:rPr>
                <w:rFonts w:ascii="標楷體" w:eastAsia="標楷體" w:hAnsi="標楷體" w:hint="eastAsia"/>
              </w:rPr>
              <w:t>，</w:t>
            </w:r>
            <w:proofErr w:type="gramStart"/>
            <w:r w:rsidRPr="00063B49">
              <w:rPr>
                <w:rFonts w:ascii="標楷體" w:eastAsia="標楷體" w:hAnsi="標楷體" w:cs="新細明體" w:hint="eastAsia"/>
              </w:rPr>
              <w:t>爰</w:t>
            </w:r>
            <w:proofErr w:type="gramEnd"/>
            <w:r>
              <w:rPr>
                <w:rFonts w:ascii="標楷體" w:eastAsia="標楷體" w:hAnsi="標楷體" w:cs="新細明體" w:hint="eastAsia"/>
              </w:rPr>
              <w:t>修正第一項。</w:t>
            </w:r>
          </w:p>
          <w:p w:rsidR="005C46F3" w:rsidRPr="00D330E2" w:rsidRDefault="005C46F3" w:rsidP="006A10DA">
            <w:pPr>
              <w:rPr>
                <w:rFonts w:ascii="標楷體" w:eastAsia="標楷體" w:hAnsi="標楷體"/>
              </w:rPr>
            </w:pPr>
          </w:p>
          <w:p w:rsidR="005C46F3" w:rsidRPr="00D330E2" w:rsidRDefault="005C46F3" w:rsidP="00D330E2">
            <w:pPr>
              <w:pStyle w:val="ac"/>
              <w:ind w:leftChars="0"/>
              <w:rPr>
                <w:rFonts w:ascii="標楷體" w:eastAsia="標楷體" w:hAnsi="標楷體"/>
              </w:rPr>
            </w:pP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第十條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之買賣，於證券投資信託事業依證券投資信託基金管理辦法第七十七條規定或受託機構成立之不動產投資信託依不動產投資信託契約分配收益，而於停止變更受益人名簿記載日以後辦理交割者，應為除息交易。其除息交易開始日升降幅度之計算，以前一日收盤價格減除所分配收益金額後為計算之基準。其除息交易開始日之開盤競價基準，為前一日收盤價格減除所分配收益金額後依第</w:t>
            </w:r>
            <w:r w:rsidR="00E13F1A" w:rsidRPr="00F2108A">
              <w:rPr>
                <w:rFonts w:hint="eastAsia"/>
                <w:snapToGrid w:val="0"/>
                <w:sz w:val="24"/>
                <w:u w:val="single"/>
              </w:rPr>
              <w:t>七</w:t>
            </w:r>
            <w:r w:rsidRPr="00F2108A">
              <w:rPr>
                <w:rFonts w:hint="eastAsia"/>
                <w:snapToGrid w:val="0"/>
                <w:sz w:val="24"/>
              </w:rPr>
              <w:t>條第二、三項規定辦理後之價格。</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無升降幅度限制之受益憑證依規定分配收益，而於停止變更受益人名簿記載日以後辦理交割者，應為除息交易。其除息交易開始日之開盤競價基準，為前一日收盤價格減除所分配收益金額後依第</w:t>
            </w:r>
            <w:r w:rsidR="00E13F1A" w:rsidRPr="00F2108A">
              <w:rPr>
                <w:rFonts w:hint="eastAsia"/>
                <w:snapToGrid w:val="0"/>
                <w:sz w:val="24"/>
                <w:u w:val="single"/>
              </w:rPr>
              <w:t>七</w:t>
            </w:r>
            <w:r w:rsidRPr="00F2108A">
              <w:rPr>
                <w:rFonts w:hint="eastAsia"/>
                <w:snapToGrid w:val="0"/>
                <w:sz w:val="24"/>
              </w:rPr>
              <w:t>條第二項規定辦理後之價格。</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除息交易開始日如無</w:t>
            </w:r>
            <w:r w:rsidRPr="00F2108A">
              <w:rPr>
                <w:snapToGrid w:val="0"/>
                <w:sz w:val="24"/>
              </w:rPr>
              <w:t>前一日收盤價格</w:t>
            </w:r>
            <w:r w:rsidRPr="00F2108A">
              <w:rPr>
                <w:rFonts w:hint="eastAsia"/>
                <w:snapToGrid w:val="0"/>
                <w:sz w:val="24"/>
              </w:rPr>
              <w:t>，則第一、二項計算各基準所使用之收盤價格，以本公司營業細則第五十八條之三第二項第二款之原則所決定價格替代。</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t>第九條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之買賣，於證券投資信託事業依證券投資信託基金管理辦法第七十七條規定或受託機構成立之不動產投資信託依不動產投資信託契約分配收益，而於停止變更受益人名簿記載日以後辦理交割者，應為除息交易。其除息交易開始日升降幅度之計算，以前一日收盤價格減除所分配收益金額後為計算之基準。其除息交易開始日之開盤競價基準，為前一日收盤價格減除所分配收益金額後依第六條第二、三項規定辦理後之價格。</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無升降幅度限制之受益憑證依規定分配收益，而於停止變更受益人名簿記載日以後辦理交割者，應為除息交易。其除息交易開始日之開盤競價基準，為前一日收盤價格減除所分配收益金額後依第六條第二項規定辦理後之價格。</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除息交易開始日如無</w:t>
            </w:r>
            <w:r w:rsidRPr="00F2108A">
              <w:rPr>
                <w:snapToGrid w:val="0"/>
                <w:sz w:val="24"/>
              </w:rPr>
              <w:t>前一日收盤價格</w:t>
            </w:r>
            <w:r w:rsidRPr="00F2108A">
              <w:rPr>
                <w:rFonts w:hint="eastAsia"/>
                <w:snapToGrid w:val="0"/>
                <w:sz w:val="24"/>
              </w:rPr>
              <w:t>，則第一、二項計算各基準所使用之收盤價格，以本公司營業細則第五十八條之三第二項第二款之原則所決定價格替代。</w:t>
            </w:r>
          </w:p>
        </w:tc>
        <w:tc>
          <w:tcPr>
            <w:tcW w:w="2861" w:type="dxa"/>
            <w:shd w:val="clear" w:color="auto" w:fill="auto"/>
          </w:tcPr>
          <w:p w:rsidR="00B01968" w:rsidRPr="00D330E2" w:rsidRDefault="00B01968" w:rsidP="006A10DA">
            <w:pPr>
              <w:rPr>
                <w:rFonts w:ascii="標楷體" w:eastAsia="標楷體" w:hAnsi="標楷體"/>
              </w:rPr>
            </w:pPr>
            <w:r w:rsidRPr="00D330E2">
              <w:rPr>
                <w:rFonts w:ascii="標楷體" w:eastAsia="標楷體" w:hAnsi="標楷體"/>
              </w:rPr>
              <w:t>條次配合調整</w:t>
            </w:r>
            <w:proofErr w:type="gramStart"/>
            <w:r w:rsidR="00373483" w:rsidRPr="00D330E2">
              <w:rPr>
                <w:rFonts w:ascii="標楷體" w:eastAsia="標楷體" w:hAnsi="標楷體" w:hint="eastAsia"/>
              </w:rPr>
              <w:t>並</w:t>
            </w:r>
            <w:r w:rsidRPr="00D330E2">
              <w:rPr>
                <w:rFonts w:ascii="標楷體" w:eastAsia="標楷體" w:hAnsi="標楷體"/>
              </w:rPr>
              <w:t>酌修文字</w:t>
            </w:r>
            <w:proofErr w:type="gramEnd"/>
            <w:r w:rsidRPr="00D330E2">
              <w:rPr>
                <w:rFonts w:ascii="標楷體" w:eastAsia="標楷體" w:hAnsi="標楷體"/>
              </w:rPr>
              <w:t>。</w:t>
            </w:r>
          </w:p>
          <w:p w:rsidR="00E332F6" w:rsidRPr="00D330E2" w:rsidRDefault="00E332F6" w:rsidP="006A10DA">
            <w:pPr>
              <w:rPr>
                <w:rFonts w:ascii="標楷體" w:eastAsia="標楷體" w:hAnsi="標楷體"/>
              </w:rPr>
            </w:pPr>
          </w:p>
          <w:p w:rsidR="00654E9E" w:rsidRPr="00D330E2" w:rsidRDefault="00654E9E" w:rsidP="006A10DA">
            <w:pPr>
              <w:rPr>
                <w:rFonts w:ascii="標楷體" w:eastAsia="標楷體" w:hAnsi="標楷體"/>
              </w:rPr>
            </w:pPr>
          </w:p>
        </w:tc>
      </w:tr>
      <w:tr w:rsidR="00017667" w:rsidRPr="00D330E2" w:rsidTr="00D330E2">
        <w:tc>
          <w:tcPr>
            <w:tcW w:w="3902" w:type="dxa"/>
            <w:tcBorders>
              <w:bottom w:val="single" w:sz="4" w:space="0" w:color="auto"/>
            </w:tcBorders>
            <w:shd w:val="clear" w:color="auto" w:fill="auto"/>
          </w:tcPr>
          <w:p w:rsidR="00017667" w:rsidRPr="00F2108A" w:rsidRDefault="00017667" w:rsidP="00D330E2">
            <w:pPr>
              <w:pStyle w:val="a6"/>
              <w:kinsoku w:val="0"/>
              <w:overflowPunct w:val="0"/>
              <w:autoSpaceDE w:val="0"/>
              <w:autoSpaceDN w:val="0"/>
              <w:ind w:firstLine="0"/>
              <w:rPr>
                <w:strike/>
                <w:snapToGrid w:val="0"/>
                <w:sz w:val="24"/>
                <w:u w:val="single"/>
              </w:rPr>
            </w:pPr>
            <w:r w:rsidRPr="00F2108A">
              <w:rPr>
                <w:rFonts w:hint="eastAsia"/>
                <w:snapToGrid w:val="0"/>
                <w:sz w:val="24"/>
                <w:u w:val="single"/>
              </w:rPr>
              <w:t>第十</w:t>
            </w:r>
            <w:r w:rsidR="00E67CFB" w:rsidRPr="00F2108A">
              <w:rPr>
                <w:rFonts w:hint="eastAsia"/>
                <w:snapToGrid w:val="0"/>
                <w:sz w:val="24"/>
                <w:u w:val="single"/>
              </w:rPr>
              <w:t>一</w:t>
            </w:r>
            <w:r w:rsidRPr="00F2108A">
              <w:rPr>
                <w:rFonts w:hint="eastAsia"/>
                <w:snapToGrid w:val="0"/>
                <w:sz w:val="24"/>
                <w:u w:val="single"/>
              </w:rPr>
              <w:t>條</w:t>
            </w:r>
          </w:p>
          <w:p w:rsidR="00017667" w:rsidRPr="00F2108A" w:rsidRDefault="00017667"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發行指數股票型基金受益憑證之證券投資信託事業</w:t>
            </w:r>
            <w:r w:rsidRPr="00F2108A">
              <w:rPr>
                <w:rFonts w:hint="eastAsia"/>
                <w:snapToGrid w:val="0"/>
                <w:sz w:val="24"/>
              </w:rPr>
              <w:t>、期貨信託事業</w:t>
            </w:r>
            <w:r w:rsidRPr="00F2108A">
              <w:rPr>
                <w:snapToGrid w:val="0"/>
                <w:sz w:val="24"/>
              </w:rPr>
              <w:t>或境外基金機構</w:t>
            </w:r>
            <w:r w:rsidRPr="00F2108A">
              <w:rPr>
                <w:rFonts w:hint="eastAsia"/>
                <w:snapToGrid w:val="0"/>
                <w:sz w:val="24"/>
              </w:rPr>
              <w:t>應</w:t>
            </w:r>
            <w:r w:rsidRPr="00F2108A">
              <w:rPr>
                <w:snapToGrid w:val="0"/>
                <w:sz w:val="24"/>
              </w:rPr>
              <w:t>指定流動量提供者對受益憑證於本公司集中市場交易時提供流動量，相關作業要點由本公司另訂之。</w:t>
            </w:r>
          </w:p>
        </w:tc>
        <w:tc>
          <w:tcPr>
            <w:tcW w:w="3902" w:type="dxa"/>
            <w:tcBorders>
              <w:bottom w:val="single" w:sz="4" w:space="0" w:color="auto"/>
            </w:tcBorders>
            <w:shd w:val="clear" w:color="auto" w:fill="auto"/>
          </w:tcPr>
          <w:p w:rsidR="00017667" w:rsidRPr="00F2108A" w:rsidRDefault="00017667" w:rsidP="00D330E2">
            <w:pPr>
              <w:pStyle w:val="a6"/>
              <w:kinsoku w:val="0"/>
              <w:overflowPunct w:val="0"/>
              <w:autoSpaceDE w:val="0"/>
              <w:autoSpaceDN w:val="0"/>
              <w:ind w:firstLine="0"/>
              <w:rPr>
                <w:snapToGrid w:val="0"/>
                <w:sz w:val="24"/>
              </w:rPr>
            </w:pPr>
            <w:r w:rsidRPr="00F2108A">
              <w:rPr>
                <w:rFonts w:hint="eastAsia"/>
                <w:snapToGrid w:val="0"/>
                <w:sz w:val="24"/>
              </w:rPr>
              <w:t>第十三條</w:t>
            </w:r>
          </w:p>
          <w:p w:rsidR="00017667" w:rsidRPr="00F2108A" w:rsidRDefault="00017667"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發行指數股票型基金受益憑證之證券投資信託事業</w:t>
            </w:r>
            <w:r w:rsidRPr="00F2108A">
              <w:rPr>
                <w:rFonts w:hint="eastAsia"/>
                <w:snapToGrid w:val="0"/>
                <w:sz w:val="24"/>
              </w:rPr>
              <w:t>、</w:t>
            </w:r>
            <w:r w:rsidRPr="00F2108A">
              <w:rPr>
                <w:rFonts w:hint="eastAsia"/>
                <w:snapToGrid w:val="0"/>
                <w:sz w:val="24"/>
                <w:u w:val="single"/>
              </w:rPr>
              <w:t>發行指數股票型期貨信託基金受益憑證之</w:t>
            </w:r>
            <w:r w:rsidRPr="00F2108A">
              <w:rPr>
                <w:rFonts w:hint="eastAsia"/>
                <w:snapToGrid w:val="0"/>
                <w:sz w:val="24"/>
              </w:rPr>
              <w:t>期貨信託事業</w:t>
            </w:r>
            <w:r w:rsidRPr="00F2108A">
              <w:rPr>
                <w:snapToGrid w:val="0"/>
                <w:sz w:val="24"/>
              </w:rPr>
              <w:t>或</w:t>
            </w:r>
            <w:r w:rsidRPr="00F2108A">
              <w:rPr>
                <w:snapToGrid w:val="0"/>
                <w:sz w:val="24"/>
                <w:u w:val="single"/>
              </w:rPr>
              <w:t>發行境外指數股票型基金受益憑證之</w:t>
            </w:r>
            <w:r w:rsidRPr="00F2108A">
              <w:rPr>
                <w:snapToGrid w:val="0"/>
                <w:sz w:val="24"/>
              </w:rPr>
              <w:t>境外基金機構</w:t>
            </w:r>
            <w:r w:rsidRPr="00F2108A">
              <w:rPr>
                <w:rFonts w:hint="eastAsia"/>
                <w:snapToGrid w:val="0"/>
                <w:sz w:val="24"/>
              </w:rPr>
              <w:t>應</w:t>
            </w:r>
            <w:r w:rsidRPr="00F2108A">
              <w:rPr>
                <w:snapToGrid w:val="0"/>
                <w:sz w:val="24"/>
              </w:rPr>
              <w:t>指定流動量提供者對受益憑證於本公司集中市場交易時提供流動量，相關作業要點由本公司另訂之。</w:t>
            </w:r>
          </w:p>
        </w:tc>
        <w:tc>
          <w:tcPr>
            <w:tcW w:w="2861" w:type="dxa"/>
            <w:tcBorders>
              <w:bottom w:val="single" w:sz="4" w:space="0" w:color="auto"/>
            </w:tcBorders>
            <w:shd w:val="clear" w:color="auto" w:fill="auto"/>
          </w:tcPr>
          <w:p w:rsidR="000F2D79" w:rsidRPr="00D330E2" w:rsidRDefault="0075212A" w:rsidP="00D330E2">
            <w:pPr>
              <w:pStyle w:val="ac"/>
              <w:numPr>
                <w:ilvl w:val="0"/>
                <w:numId w:val="34"/>
              </w:numPr>
              <w:ind w:leftChars="0"/>
              <w:rPr>
                <w:rFonts w:ascii="標楷體" w:eastAsia="標楷體" w:hAnsi="標楷體"/>
              </w:rPr>
            </w:pPr>
            <w:r w:rsidRPr="00D330E2">
              <w:rPr>
                <w:rFonts w:ascii="標楷體" w:eastAsia="標楷體" w:hAnsi="標楷體"/>
              </w:rPr>
              <w:t>條次配合調整</w:t>
            </w:r>
            <w:r w:rsidR="000F2D79" w:rsidRPr="00D330E2">
              <w:rPr>
                <w:rFonts w:ascii="標楷體" w:eastAsia="標楷體" w:hAnsi="標楷體"/>
              </w:rPr>
              <w:t>。</w:t>
            </w:r>
          </w:p>
          <w:p w:rsidR="0075212A" w:rsidRPr="00D330E2" w:rsidRDefault="00373483" w:rsidP="00D330E2">
            <w:pPr>
              <w:pStyle w:val="ac"/>
              <w:numPr>
                <w:ilvl w:val="0"/>
                <w:numId w:val="34"/>
              </w:numPr>
              <w:ind w:leftChars="0"/>
              <w:rPr>
                <w:rFonts w:ascii="標楷體" w:eastAsia="標楷體" w:hAnsi="標楷體"/>
              </w:rPr>
            </w:pPr>
            <w:r w:rsidRPr="00D330E2">
              <w:rPr>
                <w:rFonts w:ascii="標楷體" w:eastAsia="標楷體" w:hAnsi="標楷體" w:hint="eastAsia"/>
              </w:rPr>
              <w:t>配合</w:t>
            </w:r>
            <w:r w:rsidRPr="00D330E2">
              <w:rPr>
                <w:rFonts w:ascii="標楷體" w:eastAsia="標楷體" w:hAnsi="標楷體"/>
              </w:rPr>
              <w:t>第二條</w:t>
            </w:r>
            <w:r w:rsidRPr="00D330E2">
              <w:rPr>
                <w:rFonts w:ascii="標楷體" w:eastAsia="標楷體" w:hAnsi="標楷體" w:hint="eastAsia"/>
              </w:rPr>
              <w:t>修正，</w:t>
            </w:r>
            <w:r w:rsidRPr="00D330E2">
              <w:rPr>
                <w:rFonts w:ascii="標楷體" w:eastAsia="標楷體" w:hAnsi="標楷體"/>
              </w:rPr>
              <w:t>指數股票型基金受益憑證</w:t>
            </w:r>
            <w:r w:rsidRPr="00D330E2">
              <w:rPr>
                <w:rFonts w:ascii="標楷體" w:eastAsia="標楷體" w:hAnsi="標楷體" w:hint="eastAsia"/>
              </w:rPr>
              <w:t>為</w:t>
            </w:r>
            <w:r w:rsidR="006164EA" w:rsidRPr="00D330E2">
              <w:rPr>
                <w:rFonts w:ascii="標楷體" w:eastAsia="標楷體" w:hAnsi="標楷體" w:hint="eastAsia"/>
              </w:rPr>
              <w:t>ETF</w:t>
            </w:r>
            <w:r w:rsidRPr="00D330E2">
              <w:rPr>
                <w:rFonts w:ascii="標楷體" w:eastAsia="標楷體" w:hAnsi="標楷體" w:hint="eastAsia"/>
              </w:rPr>
              <w:t>統稱，</w:t>
            </w:r>
            <w:proofErr w:type="gramStart"/>
            <w:r w:rsidRPr="00D330E2">
              <w:rPr>
                <w:rFonts w:ascii="標楷體" w:eastAsia="標楷體" w:hAnsi="標楷體" w:hint="eastAsia"/>
              </w:rPr>
              <w:t>爰</w:t>
            </w:r>
            <w:proofErr w:type="gramEnd"/>
            <w:r w:rsidRPr="00D330E2">
              <w:rPr>
                <w:rFonts w:ascii="標楷體" w:eastAsia="標楷體" w:hAnsi="標楷體" w:hint="eastAsia"/>
              </w:rPr>
              <w:t>修正第一項。</w:t>
            </w:r>
          </w:p>
          <w:p w:rsidR="00017667" w:rsidRPr="00D330E2" w:rsidRDefault="00017667" w:rsidP="006A10DA">
            <w:pPr>
              <w:rPr>
                <w:rFonts w:ascii="標楷體" w:eastAsia="標楷體" w:hAnsi="標楷體"/>
              </w:rPr>
            </w:pPr>
          </w:p>
        </w:tc>
      </w:tr>
      <w:tr w:rsidR="00F822C4" w:rsidRPr="00D330E2" w:rsidTr="00D330E2">
        <w:tc>
          <w:tcPr>
            <w:tcW w:w="3902" w:type="dxa"/>
            <w:shd w:val="clear" w:color="auto" w:fill="auto"/>
          </w:tcPr>
          <w:p w:rsidR="00F822C4" w:rsidRPr="00F2108A" w:rsidRDefault="00F822C4" w:rsidP="00D330E2">
            <w:pPr>
              <w:pStyle w:val="a6"/>
              <w:kinsoku w:val="0"/>
              <w:overflowPunct w:val="0"/>
              <w:autoSpaceDE w:val="0"/>
              <w:autoSpaceDN w:val="0"/>
              <w:ind w:firstLine="0"/>
              <w:rPr>
                <w:snapToGrid w:val="0"/>
                <w:sz w:val="24"/>
              </w:rPr>
            </w:pPr>
            <w:r w:rsidRPr="00F2108A">
              <w:rPr>
                <w:snapToGrid w:val="0"/>
                <w:sz w:val="24"/>
              </w:rPr>
              <w:t>第三章申購與買回</w:t>
            </w:r>
          </w:p>
        </w:tc>
        <w:tc>
          <w:tcPr>
            <w:tcW w:w="3902" w:type="dxa"/>
            <w:shd w:val="clear" w:color="auto" w:fill="auto"/>
          </w:tcPr>
          <w:p w:rsidR="00F822C4" w:rsidRPr="00F2108A" w:rsidRDefault="0075212A" w:rsidP="00D330E2">
            <w:pPr>
              <w:pStyle w:val="a6"/>
              <w:kinsoku w:val="0"/>
              <w:overflowPunct w:val="0"/>
              <w:autoSpaceDE w:val="0"/>
              <w:autoSpaceDN w:val="0"/>
              <w:ind w:firstLine="0"/>
              <w:rPr>
                <w:snapToGrid w:val="0"/>
                <w:sz w:val="24"/>
              </w:rPr>
            </w:pPr>
            <w:r w:rsidRPr="00F2108A">
              <w:rPr>
                <w:snapToGrid w:val="0"/>
                <w:sz w:val="24"/>
              </w:rPr>
              <w:t>新增</w:t>
            </w:r>
          </w:p>
        </w:tc>
        <w:tc>
          <w:tcPr>
            <w:tcW w:w="2861" w:type="dxa"/>
            <w:shd w:val="clear" w:color="auto" w:fill="auto"/>
          </w:tcPr>
          <w:p w:rsidR="00F822C4" w:rsidRPr="00D330E2" w:rsidRDefault="000F2D79" w:rsidP="006A10DA">
            <w:pPr>
              <w:rPr>
                <w:rFonts w:ascii="標楷體" w:eastAsia="標楷體" w:hAnsi="標楷體"/>
              </w:rPr>
            </w:pPr>
            <w:r w:rsidRPr="00D330E2">
              <w:rPr>
                <w:rFonts w:ascii="標楷體" w:eastAsia="標楷體" w:hAnsi="標楷體" w:hint="eastAsia"/>
              </w:rPr>
              <w:t>配合新增指數股票型</w:t>
            </w:r>
            <w:r w:rsidR="0025254C">
              <w:rPr>
                <w:rFonts w:ascii="標楷體" w:eastAsia="標楷體" w:hAnsi="標楷體" w:hint="eastAsia"/>
              </w:rPr>
              <w:t>證券投資信託</w:t>
            </w:r>
            <w:r w:rsidRPr="00D330E2">
              <w:rPr>
                <w:rFonts w:ascii="標楷體" w:eastAsia="標楷體" w:hAnsi="標楷體" w:hint="eastAsia"/>
              </w:rPr>
              <w:t>基金可加掛其他幣別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w:t>
            </w:r>
            <w:r w:rsidR="0075212A" w:rsidRPr="00D330E2">
              <w:rPr>
                <w:rFonts w:ascii="標楷體" w:eastAsia="標楷體" w:hAnsi="標楷體" w:hint="eastAsia"/>
              </w:rPr>
              <w:t>，本辦法改以章則方式修正，概分為六章，第三章為申購與買回，明列申購、買回之</w:t>
            </w:r>
            <w:r w:rsidR="0075212A" w:rsidRPr="00D330E2">
              <w:rPr>
                <w:rFonts w:ascii="標楷體" w:eastAsia="標楷體" w:hAnsi="標楷體" w:hint="eastAsia"/>
              </w:rPr>
              <w:lastRenderedPageBreak/>
              <w:t>相關規定。</w:t>
            </w:r>
          </w:p>
        </w:tc>
      </w:tr>
      <w:tr w:rsidR="00E332F6" w:rsidRPr="00D330E2" w:rsidTr="00D330E2">
        <w:tc>
          <w:tcPr>
            <w:tcW w:w="3902" w:type="dxa"/>
            <w:shd w:val="clear" w:color="auto" w:fill="auto"/>
          </w:tcPr>
          <w:p w:rsidR="00E332F6" w:rsidRPr="00F2108A" w:rsidRDefault="00C54697"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第十</w:t>
            </w:r>
            <w:r w:rsidR="00E67CFB" w:rsidRPr="00F2108A">
              <w:rPr>
                <w:rFonts w:hint="eastAsia"/>
                <w:snapToGrid w:val="0"/>
                <w:sz w:val="24"/>
                <w:u w:val="single"/>
              </w:rPr>
              <w:t>二</w:t>
            </w:r>
            <w:r w:rsidR="009A0A9F" w:rsidRPr="00F2108A">
              <w:rPr>
                <w:rFonts w:hint="eastAsia"/>
                <w:snapToGrid w:val="0"/>
                <w:sz w:val="24"/>
                <w:u w:val="single"/>
              </w:rPr>
              <w:t>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證券商受託或自行辦理指數股票型</w:t>
            </w:r>
            <w:r w:rsidR="00E52443" w:rsidRPr="00F2108A">
              <w:rPr>
                <w:rFonts w:cs="細明體" w:hint="eastAsia"/>
                <w:sz w:val="24"/>
                <w:u w:val="single"/>
              </w:rPr>
              <w:t>證券投資信託</w:t>
            </w:r>
            <w:r w:rsidRPr="00F2108A">
              <w:rPr>
                <w:snapToGrid w:val="0"/>
                <w:sz w:val="24"/>
              </w:rPr>
              <w:t>基金受益憑證之申購、買回</w:t>
            </w:r>
            <w:proofErr w:type="gramStart"/>
            <w:r w:rsidRPr="00F2108A">
              <w:rPr>
                <w:snapToGrid w:val="0"/>
                <w:sz w:val="24"/>
              </w:rPr>
              <w:t>採</w:t>
            </w:r>
            <w:proofErr w:type="gramEnd"/>
            <w:r w:rsidRPr="00F2108A">
              <w:rPr>
                <w:snapToGrid w:val="0"/>
                <w:sz w:val="24"/>
              </w:rPr>
              <w:t>實物或依據證券投資信託契約規定方式交付之作業，應先與證券投資信託事業簽訂相關契約，始得辦理。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證券商受託或自行辦理指數股票型期貨信託基金受益憑證之申購、買回相關作業，應先與期貨信託事業簽訂相關契約，始得辦理。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證券商受託或自行辦理境外指數股票型基金受益憑證之申購、買回相關作業，應先與境外基金機構簽訂相關契約，始得辦理。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證券商辦理國內成分證券指數股票型</w:t>
            </w:r>
            <w:r w:rsidR="00E52443" w:rsidRPr="00F2108A">
              <w:rPr>
                <w:rFonts w:cs="細明體" w:hint="eastAsia"/>
                <w:sz w:val="24"/>
                <w:u w:val="single"/>
              </w:rPr>
              <w:t>證券投資信託</w:t>
            </w:r>
            <w:r w:rsidRPr="00F2108A">
              <w:rPr>
                <w:snapToGrid w:val="0"/>
                <w:sz w:val="24"/>
              </w:rPr>
              <w:t>基金受益憑證之申購、買回作業，應向本公司申報，其相關作業規定由本公司另訂之；證券商辦理國外成分證券指數股票型</w:t>
            </w:r>
            <w:r w:rsidR="00E52443" w:rsidRPr="00F2108A">
              <w:rPr>
                <w:rFonts w:cs="細明體" w:hint="eastAsia"/>
                <w:sz w:val="24"/>
                <w:u w:val="single"/>
              </w:rPr>
              <w:t>證券投資信託</w:t>
            </w:r>
            <w:r w:rsidRPr="00F2108A">
              <w:rPr>
                <w:snapToGrid w:val="0"/>
                <w:sz w:val="24"/>
              </w:rPr>
              <w:t>基金受益憑證、槓桿反向指數股票型</w:t>
            </w:r>
            <w:r w:rsidR="00E52443" w:rsidRPr="00F2108A">
              <w:rPr>
                <w:rFonts w:cs="細明體" w:hint="eastAsia"/>
                <w:sz w:val="24"/>
                <w:u w:val="single"/>
              </w:rPr>
              <w:t>證券投資信託</w:t>
            </w:r>
            <w:r w:rsidRPr="00F2108A">
              <w:rPr>
                <w:snapToGrid w:val="0"/>
                <w:sz w:val="24"/>
              </w:rPr>
              <w:t>基金受益憑證及指數股票型期貨信託基金受益憑證之申購、買回作業，應向證券集中保管事業申報並由證券集中保管事業傳送申購、買回資料予本公司，其相關作業規定由該事業另訂之。</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境外指數股票型基金受益憑證之申購、買回作業不適用前項申報作業，惟證券集中保管事業應將</w:t>
            </w:r>
            <w:proofErr w:type="gramStart"/>
            <w:r w:rsidRPr="00F2108A">
              <w:rPr>
                <w:snapToGrid w:val="0"/>
                <w:sz w:val="24"/>
              </w:rPr>
              <w:t>匯</w:t>
            </w:r>
            <w:proofErr w:type="gramEnd"/>
            <w:r w:rsidRPr="00F2108A">
              <w:rPr>
                <w:snapToGrid w:val="0"/>
                <w:sz w:val="24"/>
              </w:rPr>
              <w:t>撥資料明細傳送本公司。</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t>第十一條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證券商受託或自行辦理指數股票型基金受益憑證之申購、買回</w:t>
            </w:r>
            <w:proofErr w:type="gramStart"/>
            <w:r w:rsidRPr="00F2108A">
              <w:rPr>
                <w:snapToGrid w:val="0"/>
                <w:sz w:val="24"/>
              </w:rPr>
              <w:t>採</w:t>
            </w:r>
            <w:proofErr w:type="gramEnd"/>
            <w:r w:rsidRPr="00F2108A">
              <w:rPr>
                <w:snapToGrid w:val="0"/>
                <w:sz w:val="24"/>
              </w:rPr>
              <w:t>實物或依據證券投資信託契約規定方式交付之作業，應先與證券投資信託事業簽訂相關契約，始得辦理。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證券商受託或自行辦理指數股票型期貨信託基金受益憑證之申購、買回相關作業，應先與期貨信託事業簽訂相關契約，始得辦理。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證券商受託或自行辦理境外指數股票型基金受益憑證之申購、買回相關作業，應先與境外基金機構簽訂相關契約，始得辦理。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辦理國內成分證券指數股票型基金受益憑證之申購、買回作業，應向本公司申報，其相關作業規定由本公司另訂之；證券商辦理國外成分證券指數股票型基金受益憑證、槓桿反向指數股票型基金受益憑證及指數股票型期貨信託基金受益憑證之申購、買回作業，應向證券集中保管事業申報並由證券集中保管事業傳送申購、買回資料予本公司，其相關作業規定由該事業另訂之。</w:t>
            </w:r>
          </w:p>
          <w:p w:rsidR="00373483" w:rsidRPr="00F2108A" w:rsidRDefault="00373483" w:rsidP="00F2108A">
            <w:pPr>
              <w:pStyle w:val="a4"/>
              <w:kinsoku w:val="0"/>
              <w:overflowPunct w:val="0"/>
              <w:autoSpaceDE w:val="0"/>
              <w:autoSpaceDN w:val="0"/>
              <w:adjustRightInd w:val="0"/>
              <w:snapToGrid w:val="0"/>
              <w:ind w:firstLineChars="200" w:firstLine="480"/>
              <w:rPr>
                <w:snapToGrid w:val="0"/>
                <w:sz w:val="24"/>
              </w:rPr>
            </w:pP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境外指數股票型基金受益憑證之申購、買回作業不適用前項申報作業，惟證券集中保管事業應將</w:t>
            </w:r>
            <w:proofErr w:type="gramStart"/>
            <w:r w:rsidRPr="00F2108A">
              <w:rPr>
                <w:snapToGrid w:val="0"/>
                <w:sz w:val="24"/>
              </w:rPr>
              <w:t>匯</w:t>
            </w:r>
            <w:proofErr w:type="gramEnd"/>
            <w:r w:rsidRPr="00F2108A">
              <w:rPr>
                <w:snapToGrid w:val="0"/>
                <w:sz w:val="24"/>
              </w:rPr>
              <w:t>撥資料明細傳送本公司。</w:t>
            </w:r>
          </w:p>
        </w:tc>
        <w:tc>
          <w:tcPr>
            <w:tcW w:w="2861" w:type="dxa"/>
            <w:shd w:val="clear" w:color="auto" w:fill="auto"/>
          </w:tcPr>
          <w:p w:rsidR="000F2D79" w:rsidRPr="00D330E2" w:rsidRDefault="0075212A" w:rsidP="00D330E2">
            <w:pPr>
              <w:pStyle w:val="ac"/>
              <w:numPr>
                <w:ilvl w:val="0"/>
                <w:numId w:val="35"/>
              </w:numPr>
              <w:ind w:leftChars="0"/>
              <w:rPr>
                <w:rFonts w:ascii="標楷體" w:eastAsia="標楷體" w:hAnsi="標楷體"/>
              </w:rPr>
            </w:pPr>
            <w:r w:rsidRPr="00D330E2">
              <w:rPr>
                <w:rFonts w:ascii="標楷體" w:eastAsia="標楷體" w:hAnsi="標楷體"/>
              </w:rPr>
              <w:t>條次配合調整</w:t>
            </w:r>
            <w:r w:rsidR="000F2D79" w:rsidRPr="00D330E2">
              <w:rPr>
                <w:rFonts w:ascii="標楷體" w:eastAsia="標楷體" w:hAnsi="標楷體"/>
              </w:rPr>
              <w:t>。</w:t>
            </w:r>
          </w:p>
          <w:p w:rsidR="00C04BB8" w:rsidRPr="00D330E2" w:rsidRDefault="00373483" w:rsidP="00D330E2">
            <w:pPr>
              <w:pStyle w:val="ac"/>
              <w:numPr>
                <w:ilvl w:val="0"/>
                <w:numId w:val="35"/>
              </w:numPr>
              <w:ind w:leftChars="0"/>
              <w:rPr>
                <w:rFonts w:ascii="標楷體" w:eastAsia="標楷體" w:hAnsi="標楷體"/>
              </w:rPr>
            </w:pPr>
            <w:r w:rsidRPr="00D330E2">
              <w:rPr>
                <w:rFonts w:ascii="標楷體" w:eastAsia="標楷體" w:hAnsi="標楷體" w:hint="eastAsia"/>
              </w:rPr>
              <w:t>配合</w:t>
            </w:r>
            <w:r w:rsidR="00727A3D" w:rsidRPr="00D330E2">
              <w:rPr>
                <w:rFonts w:ascii="標楷體" w:eastAsia="標楷體" w:hAnsi="標楷體" w:hint="eastAsia"/>
              </w:rPr>
              <w:t>第二條</w:t>
            </w:r>
            <w:r w:rsidRPr="00D330E2">
              <w:rPr>
                <w:rFonts w:ascii="標楷體" w:eastAsia="標楷體" w:hAnsi="標楷體" w:hint="eastAsia"/>
              </w:rPr>
              <w:t>修正</w:t>
            </w:r>
            <w:r w:rsidR="00C04BB8" w:rsidRPr="00D330E2">
              <w:rPr>
                <w:rFonts w:ascii="標楷體" w:eastAsia="標楷體" w:hAnsi="標楷體"/>
                <w:snapToGrid w:val="0"/>
              </w:rPr>
              <w:t>，</w:t>
            </w:r>
            <w:proofErr w:type="gramStart"/>
            <w:r w:rsidR="00C04BB8" w:rsidRPr="00D330E2">
              <w:rPr>
                <w:rFonts w:ascii="標楷體" w:eastAsia="標楷體" w:hAnsi="標楷體"/>
                <w:snapToGrid w:val="0"/>
              </w:rPr>
              <w:t>爰</w:t>
            </w:r>
            <w:proofErr w:type="gramEnd"/>
            <w:r w:rsidR="00C04BB8" w:rsidRPr="00D330E2">
              <w:rPr>
                <w:rFonts w:ascii="標楷體" w:eastAsia="標楷體" w:hAnsi="標楷體"/>
                <w:snapToGrid w:val="0"/>
              </w:rPr>
              <w:t>修</w:t>
            </w:r>
            <w:r w:rsidRPr="00D330E2">
              <w:rPr>
                <w:rFonts w:ascii="標楷體" w:eastAsia="標楷體" w:hAnsi="標楷體" w:hint="eastAsia"/>
                <w:snapToGrid w:val="0"/>
              </w:rPr>
              <w:t>正</w:t>
            </w:r>
            <w:r w:rsidR="00C04BB8" w:rsidRPr="00D330E2">
              <w:rPr>
                <w:rFonts w:ascii="標楷體" w:eastAsia="標楷體" w:hAnsi="標楷體"/>
                <w:snapToGrid w:val="0"/>
              </w:rPr>
              <w:t>相關用語。</w:t>
            </w:r>
          </w:p>
          <w:p w:rsidR="00E332F6" w:rsidRPr="00D330E2" w:rsidRDefault="00E332F6" w:rsidP="006A10DA">
            <w:pPr>
              <w:rPr>
                <w:rFonts w:ascii="標楷體" w:eastAsia="標楷體" w:hAnsi="標楷體"/>
              </w:rPr>
            </w:pPr>
          </w:p>
        </w:tc>
      </w:tr>
      <w:tr w:rsidR="00E332F6" w:rsidRPr="00D330E2" w:rsidTr="00D330E2">
        <w:trPr>
          <w:trHeight w:val="4661"/>
        </w:trPr>
        <w:tc>
          <w:tcPr>
            <w:tcW w:w="3902" w:type="dxa"/>
            <w:shd w:val="clear" w:color="auto" w:fill="auto"/>
          </w:tcPr>
          <w:p w:rsidR="00E332F6" w:rsidRPr="00F2108A" w:rsidRDefault="00C54697" w:rsidP="00D330E2">
            <w:pPr>
              <w:pStyle w:val="a6"/>
              <w:kinsoku w:val="0"/>
              <w:overflowPunct w:val="0"/>
              <w:autoSpaceDE w:val="0"/>
              <w:autoSpaceDN w:val="0"/>
              <w:ind w:firstLine="0"/>
              <w:rPr>
                <w:strike/>
                <w:snapToGrid w:val="0"/>
                <w:sz w:val="24"/>
              </w:rPr>
            </w:pPr>
            <w:r w:rsidRPr="00F2108A">
              <w:rPr>
                <w:rFonts w:hint="eastAsia"/>
                <w:snapToGrid w:val="0"/>
                <w:sz w:val="24"/>
                <w:u w:val="single"/>
              </w:rPr>
              <w:lastRenderedPageBreak/>
              <w:t>第十</w:t>
            </w:r>
            <w:r w:rsidR="00E67CFB" w:rsidRPr="00F2108A">
              <w:rPr>
                <w:rFonts w:hint="eastAsia"/>
                <w:snapToGrid w:val="0"/>
                <w:sz w:val="24"/>
                <w:u w:val="single"/>
              </w:rPr>
              <w:t>三</w:t>
            </w:r>
            <w:r w:rsidR="009A0A9F" w:rsidRPr="00F2108A">
              <w:rPr>
                <w:rFonts w:hint="eastAsia"/>
                <w:snapToGrid w:val="0"/>
                <w:sz w:val="24"/>
                <w:u w:val="single"/>
              </w:rPr>
              <w:t>條</w:t>
            </w:r>
          </w:p>
          <w:p w:rsidR="00F349F4" w:rsidRPr="00F2108A" w:rsidRDefault="00F349F4"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證券商與證券投資信託事業</w:t>
            </w:r>
            <w:r w:rsidR="00BF693A" w:rsidRPr="00BF693A">
              <w:rPr>
                <w:snapToGrid w:val="0"/>
                <w:sz w:val="24"/>
                <w:u w:val="single"/>
              </w:rPr>
              <w:t>、</w:t>
            </w:r>
            <w:r w:rsidRPr="00F2108A">
              <w:rPr>
                <w:snapToGrid w:val="0"/>
                <w:sz w:val="24"/>
              </w:rPr>
              <w:t>期貨信託事業</w:t>
            </w:r>
            <w:r w:rsidR="00BF693A" w:rsidRPr="00BF693A">
              <w:rPr>
                <w:rFonts w:hint="eastAsia"/>
                <w:snapToGrid w:val="0"/>
                <w:sz w:val="24"/>
                <w:u w:val="single"/>
              </w:rPr>
              <w:t>或</w:t>
            </w:r>
            <w:r w:rsidRPr="00F2108A">
              <w:rPr>
                <w:snapToGrid w:val="0"/>
                <w:sz w:val="24"/>
              </w:rPr>
              <w:t>境外基金機構簽訂</w:t>
            </w:r>
            <w:r w:rsidRPr="00F2108A">
              <w:rPr>
                <w:rFonts w:hint="eastAsia"/>
                <w:snapToGrid w:val="0"/>
                <w:sz w:val="24"/>
              </w:rPr>
              <w:t>前條</w:t>
            </w:r>
            <w:r w:rsidRPr="00F2108A">
              <w:rPr>
                <w:snapToGrid w:val="0"/>
                <w:sz w:val="24"/>
              </w:rPr>
              <w:t>第一項、第二項</w:t>
            </w:r>
            <w:r w:rsidRPr="00F2108A">
              <w:rPr>
                <w:rFonts w:hint="eastAsia"/>
                <w:snapToGrid w:val="0"/>
                <w:sz w:val="24"/>
              </w:rPr>
              <w:t>或</w:t>
            </w:r>
            <w:r w:rsidRPr="00F2108A">
              <w:rPr>
                <w:snapToGrid w:val="0"/>
                <w:sz w:val="24"/>
              </w:rPr>
              <w:t>第三項之</w:t>
            </w:r>
            <w:r w:rsidRPr="00F2108A">
              <w:rPr>
                <w:rFonts w:hint="eastAsia"/>
                <w:snapToGrid w:val="0"/>
                <w:sz w:val="24"/>
              </w:rPr>
              <w:t>相關</w:t>
            </w:r>
            <w:r w:rsidRPr="00F2108A">
              <w:rPr>
                <w:snapToGrid w:val="0"/>
                <w:sz w:val="24"/>
              </w:rPr>
              <w:t>契約者，稱為參與證券商</w:t>
            </w:r>
            <w:r w:rsidRPr="00F2108A">
              <w:rPr>
                <w:rFonts w:hint="eastAsia"/>
                <w:snapToGrid w:val="0"/>
                <w:sz w:val="24"/>
              </w:rPr>
              <w:t>，其應</w:t>
            </w:r>
            <w:r w:rsidRPr="00F2108A">
              <w:rPr>
                <w:snapToGrid w:val="0"/>
                <w:sz w:val="24"/>
              </w:rPr>
              <w:t>符合下列條件</w:t>
            </w:r>
            <w:r w:rsidRPr="00F2108A">
              <w:rPr>
                <w:rFonts w:hint="eastAsia"/>
                <w:snapToGrid w:val="0"/>
                <w:sz w:val="24"/>
              </w:rPr>
              <w:t>，並經本公司審查後核發許可函：</w:t>
            </w:r>
          </w:p>
          <w:p w:rsidR="00F349F4" w:rsidRPr="00F2108A" w:rsidRDefault="00F349F4" w:rsidP="00F2108A">
            <w:pPr>
              <w:pStyle w:val="a6"/>
              <w:kinsoku w:val="0"/>
              <w:overflowPunct w:val="0"/>
              <w:autoSpaceDE w:val="0"/>
              <w:autoSpaceDN w:val="0"/>
              <w:ind w:leftChars="200" w:left="960" w:hangingChars="200" w:hanging="480"/>
              <w:rPr>
                <w:snapToGrid w:val="0"/>
                <w:sz w:val="24"/>
              </w:rPr>
            </w:pPr>
            <w:r w:rsidRPr="00F2108A">
              <w:rPr>
                <w:snapToGrid w:val="0"/>
                <w:sz w:val="24"/>
              </w:rPr>
              <w:t>一、證券商除由金融機構兼營者</w:t>
            </w:r>
            <w:r w:rsidRPr="00F2108A">
              <w:rPr>
                <w:rFonts w:hint="eastAsia"/>
                <w:snapToGrid w:val="0"/>
                <w:sz w:val="24"/>
              </w:rPr>
              <w:t>之資本適足比率，</w:t>
            </w:r>
            <w:r w:rsidRPr="00F2108A">
              <w:rPr>
                <w:snapToGrid w:val="0"/>
                <w:sz w:val="24"/>
              </w:rPr>
              <w:t>依銀行法</w:t>
            </w:r>
            <w:r w:rsidRPr="00F2108A">
              <w:rPr>
                <w:rFonts w:hint="eastAsia"/>
                <w:snapToGrid w:val="0"/>
                <w:sz w:val="24"/>
              </w:rPr>
              <w:t>第四十四條資本適足率相關</w:t>
            </w:r>
            <w:r w:rsidRPr="00F2108A">
              <w:rPr>
                <w:snapToGrid w:val="0"/>
                <w:sz w:val="24"/>
              </w:rPr>
              <w:t>規定外，其最近</w:t>
            </w:r>
            <w:r w:rsidRPr="00F2108A">
              <w:rPr>
                <w:rFonts w:hint="eastAsia"/>
                <w:snapToGrid w:val="0"/>
                <w:sz w:val="24"/>
              </w:rPr>
              <w:t>6個月自有資本適足</w:t>
            </w:r>
            <w:proofErr w:type="gramStart"/>
            <w:r w:rsidRPr="00F2108A">
              <w:rPr>
                <w:rFonts w:hint="eastAsia"/>
                <w:snapToGrid w:val="0"/>
                <w:sz w:val="24"/>
              </w:rPr>
              <w:t>比率均逾百分之一百五十</w:t>
            </w:r>
            <w:proofErr w:type="gramEnd"/>
            <w:r w:rsidRPr="00F2108A">
              <w:rPr>
                <w:snapToGrid w:val="0"/>
                <w:sz w:val="24"/>
              </w:rPr>
              <w:t>。但外國證券商在台分公司如其母國總公司已依其當地國法令之規定計算自有資本適足比率，且將在台分公司之經營風險列入計算，符合標準並經金融監督管理委員會核准免適用國</w:t>
            </w:r>
            <w:r w:rsidRPr="00F2108A">
              <w:rPr>
                <w:rFonts w:hint="eastAsia"/>
                <w:snapToGrid w:val="0"/>
                <w:sz w:val="24"/>
              </w:rPr>
              <w:t>內</w:t>
            </w:r>
            <w:r w:rsidRPr="00F2108A">
              <w:rPr>
                <w:snapToGrid w:val="0"/>
                <w:sz w:val="24"/>
              </w:rPr>
              <w:t>證券商自有資本管理之規定，不在此限。</w:t>
            </w:r>
          </w:p>
          <w:p w:rsidR="00F349F4" w:rsidRPr="00F2108A" w:rsidRDefault="00F349F4" w:rsidP="00F2108A">
            <w:pPr>
              <w:pStyle w:val="a6"/>
              <w:kinsoku w:val="0"/>
              <w:overflowPunct w:val="0"/>
              <w:autoSpaceDE w:val="0"/>
              <w:autoSpaceDN w:val="0"/>
              <w:ind w:leftChars="237" w:left="1049" w:hangingChars="200" w:hanging="480"/>
              <w:rPr>
                <w:snapToGrid w:val="0"/>
                <w:sz w:val="24"/>
              </w:rPr>
            </w:pPr>
            <w:r w:rsidRPr="00F2108A">
              <w:rPr>
                <w:rFonts w:hint="eastAsia"/>
                <w:snapToGrid w:val="0"/>
                <w:sz w:val="24"/>
              </w:rPr>
              <w:t>二、</w:t>
            </w:r>
            <w:r w:rsidRPr="00F2108A">
              <w:rPr>
                <w:snapToGrid w:val="0"/>
                <w:sz w:val="24"/>
              </w:rPr>
              <w:t xml:space="preserve">應取得信用評等機構評定之長期債務信用評等達一定等級以上：中華信用評等股份有限公司評級為 </w:t>
            </w:r>
            <w:proofErr w:type="spellStart"/>
            <w:r w:rsidRPr="00F2108A">
              <w:rPr>
                <w:snapToGrid w:val="0"/>
                <w:sz w:val="24"/>
              </w:rPr>
              <w:t>twBB</w:t>
            </w:r>
            <w:proofErr w:type="spellEnd"/>
            <w:r w:rsidRPr="00F2108A">
              <w:rPr>
                <w:snapToGrid w:val="0"/>
                <w:sz w:val="24"/>
              </w:rPr>
              <w:t>-級以上，或Moody's Service評級Ba3級以上，或Standard &amp; Poor's</w:t>
            </w:r>
            <w:r w:rsidRPr="00F2108A">
              <w:rPr>
                <w:rFonts w:hint="eastAsia"/>
                <w:snapToGrid w:val="0"/>
                <w:sz w:val="24"/>
              </w:rPr>
              <w:t xml:space="preserve"> </w:t>
            </w:r>
            <w:r w:rsidRPr="00F2108A">
              <w:rPr>
                <w:snapToGrid w:val="0"/>
                <w:sz w:val="24"/>
              </w:rPr>
              <w:t>Corp.評級BB-級以上，或Fitch Inc.評級BB-級以上之信用評等。金融機構兼營者得</w:t>
            </w:r>
            <w:proofErr w:type="gramStart"/>
            <w:r w:rsidRPr="00F2108A">
              <w:rPr>
                <w:snapToGrid w:val="0"/>
                <w:sz w:val="24"/>
              </w:rPr>
              <w:t>採</w:t>
            </w:r>
            <w:proofErr w:type="gramEnd"/>
            <w:r w:rsidRPr="00F2108A">
              <w:rPr>
                <w:snapToGrid w:val="0"/>
                <w:sz w:val="24"/>
              </w:rPr>
              <w:t>金融機構之信用評級，外國證券商在台分公司得</w:t>
            </w:r>
            <w:proofErr w:type="gramStart"/>
            <w:r w:rsidRPr="00F2108A">
              <w:rPr>
                <w:snapToGrid w:val="0"/>
                <w:sz w:val="24"/>
              </w:rPr>
              <w:t>採</w:t>
            </w:r>
            <w:proofErr w:type="gramEnd"/>
            <w:r w:rsidRPr="00F2108A">
              <w:rPr>
                <w:snapToGrid w:val="0"/>
                <w:sz w:val="24"/>
              </w:rPr>
              <w:t>集團控股公司之信用評級。</w:t>
            </w:r>
          </w:p>
          <w:p w:rsidR="00F349F4" w:rsidRPr="00F2108A" w:rsidRDefault="00F349F4"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w:t>
            </w:r>
            <w:r w:rsidRPr="00F2108A">
              <w:rPr>
                <w:rFonts w:hint="eastAsia"/>
                <w:snapToGrid w:val="0"/>
                <w:sz w:val="24"/>
              </w:rPr>
              <w:t>應於</w:t>
            </w:r>
            <w:r w:rsidRPr="00F2108A">
              <w:rPr>
                <w:snapToGrid w:val="0"/>
                <w:sz w:val="24"/>
              </w:rPr>
              <w:t>取得本公司許可函後三</w:t>
            </w:r>
            <w:proofErr w:type="gramStart"/>
            <w:r w:rsidRPr="00F2108A">
              <w:rPr>
                <w:snapToGrid w:val="0"/>
                <w:sz w:val="24"/>
              </w:rPr>
              <w:t>個</w:t>
            </w:r>
            <w:proofErr w:type="gramEnd"/>
            <w:r w:rsidRPr="00F2108A">
              <w:rPr>
                <w:snapToGrid w:val="0"/>
                <w:sz w:val="24"/>
              </w:rPr>
              <w:t>月內，與發行指數股票型基金受益憑證</w:t>
            </w:r>
            <w:r w:rsidRPr="00F2108A">
              <w:rPr>
                <w:rFonts w:hint="eastAsia"/>
                <w:snapToGrid w:val="0"/>
                <w:sz w:val="24"/>
              </w:rPr>
              <w:t>之</w:t>
            </w:r>
            <w:r w:rsidRPr="00F2108A">
              <w:rPr>
                <w:snapToGrid w:val="0"/>
                <w:sz w:val="24"/>
              </w:rPr>
              <w:t>證券投資信託事業</w:t>
            </w:r>
            <w:r w:rsidR="00E52443" w:rsidRPr="00F2108A">
              <w:rPr>
                <w:rFonts w:hint="eastAsia"/>
                <w:snapToGrid w:val="0"/>
                <w:sz w:val="24"/>
                <w:u w:val="single"/>
              </w:rPr>
              <w:t>、</w:t>
            </w:r>
            <w:r w:rsidR="00E52443" w:rsidRPr="00F2108A">
              <w:rPr>
                <w:rFonts w:hint="eastAsia"/>
                <w:snapToGrid w:val="0"/>
                <w:sz w:val="24"/>
              </w:rPr>
              <w:t>境外基金機構</w:t>
            </w:r>
            <w:r w:rsidRPr="00F2108A">
              <w:rPr>
                <w:rFonts w:hint="eastAsia"/>
                <w:snapToGrid w:val="0"/>
                <w:sz w:val="24"/>
              </w:rPr>
              <w:t>或期貨</w:t>
            </w:r>
            <w:r w:rsidRPr="00F2108A">
              <w:rPr>
                <w:snapToGrid w:val="0"/>
                <w:sz w:val="24"/>
              </w:rPr>
              <w:t>投資信託事業</w:t>
            </w:r>
            <w:r w:rsidRPr="00F2108A">
              <w:rPr>
                <w:rFonts w:hint="eastAsia"/>
                <w:snapToGrid w:val="0"/>
                <w:sz w:val="24"/>
              </w:rPr>
              <w:t>，</w:t>
            </w:r>
            <w:r w:rsidRPr="00F2108A">
              <w:rPr>
                <w:snapToGrid w:val="0"/>
                <w:sz w:val="24"/>
              </w:rPr>
              <w:t>簽</w:t>
            </w:r>
            <w:r w:rsidRPr="00F2108A">
              <w:rPr>
                <w:rFonts w:hint="eastAsia"/>
                <w:snapToGrid w:val="0"/>
                <w:sz w:val="24"/>
              </w:rPr>
              <w:t>訂</w:t>
            </w:r>
            <w:r w:rsidRPr="00F2108A">
              <w:rPr>
                <w:snapToGrid w:val="0"/>
                <w:sz w:val="24"/>
              </w:rPr>
              <w:t>參與契約</w:t>
            </w:r>
            <w:r w:rsidRPr="00F2108A">
              <w:rPr>
                <w:rFonts w:hint="eastAsia"/>
                <w:snapToGrid w:val="0"/>
                <w:sz w:val="24"/>
              </w:rPr>
              <w:t>，</w:t>
            </w:r>
            <w:r w:rsidRPr="00F2108A">
              <w:rPr>
                <w:snapToGrid w:val="0"/>
                <w:sz w:val="24"/>
              </w:rPr>
              <w:t>始得成為參與證</w:t>
            </w:r>
            <w:r w:rsidRPr="00F2108A">
              <w:rPr>
                <w:snapToGrid w:val="0"/>
                <w:sz w:val="24"/>
              </w:rPr>
              <w:lastRenderedPageBreak/>
              <w:t>券商</w:t>
            </w:r>
            <w:r w:rsidRPr="00F2108A">
              <w:rPr>
                <w:rFonts w:hint="eastAsia"/>
                <w:snapToGrid w:val="0"/>
                <w:sz w:val="24"/>
              </w:rPr>
              <w:t>；</w:t>
            </w:r>
            <w:r w:rsidRPr="00F2108A">
              <w:rPr>
                <w:snapToGrid w:val="0"/>
                <w:sz w:val="24"/>
              </w:rPr>
              <w:t>國內證券商與同一企業集團內已從事境外指數股票型基金受益憑證參與證券商之關係企業訂定服務契約處理者，亦視為境外指數股票型基金受益憑證之參與證券商。</w:t>
            </w:r>
          </w:p>
          <w:p w:rsidR="00373483" w:rsidRPr="00F2108A" w:rsidRDefault="00373483" w:rsidP="00F2108A">
            <w:pPr>
              <w:pStyle w:val="a4"/>
              <w:kinsoku w:val="0"/>
              <w:overflowPunct w:val="0"/>
              <w:autoSpaceDE w:val="0"/>
              <w:autoSpaceDN w:val="0"/>
              <w:adjustRightInd w:val="0"/>
              <w:snapToGrid w:val="0"/>
              <w:ind w:firstLineChars="200" w:firstLine="480"/>
              <w:rPr>
                <w:snapToGrid w:val="0"/>
                <w:sz w:val="24"/>
              </w:rPr>
            </w:pPr>
          </w:p>
          <w:p w:rsidR="00373483" w:rsidRPr="00F2108A" w:rsidRDefault="00373483" w:rsidP="00F2108A">
            <w:pPr>
              <w:pStyle w:val="a4"/>
              <w:kinsoku w:val="0"/>
              <w:overflowPunct w:val="0"/>
              <w:autoSpaceDE w:val="0"/>
              <w:autoSpaceDN w:val="0"/>
              <w:adjustRightInd w:val="0"/>
              <w:snapToGrid w:val="0"/>
              <w:ind w:firstLineChars="200" w:firstLine="480"/>
              <w:rPr>
                <w:snapToGrid w:val="0"/>
                <w:sz w:val="24"/>
              </w:rPr>
            </w:pPr>
          </w:p>
          <w:p w:rsidR="007950A5" w:rsidRPr="00F2108A" w:rsidRDefault="00F349F4" w:rsidP="00624462">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證券商經本公司許可且已擔任參與證券商，或已獲許可而尚未簽約者，自有資本適足比率連續二個月低於百分之一百五十者，應停止從事參與證券商，</w:t>
            </w:r>
            <w:proofErr w:type="gramStart"/>
            <w:r w:rsidRPr="00F2108A">
              <w:rPr>
                <w:rFonts w:hint="eastAsia"/>
                <w:snapToGrid w:val="0"/>
                <w:sz w:val="24"/>
              </w:rPr>
              <w:t>俟</w:t>
            </w:r>
            <w:proofErr w:type="gramEnd"/>
            <w:r w:rsidRPr="00F2108A">
              <w:rPr>
                <w:rFonts w:hint="eastAsia"/>
                <w:snapToGrid w:val="0"/>
                <w:sz w:val="24"/>
              </w:rPr>
              <w:t>連續三個月符合自有資本比率規定，並報經本公司同意後，始得恢復。</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第十一條之</w:t>
            </w:r>
            <w:proofErr w:type="gramStart"/>
            <w:r w:rsidRPr="00F2108A">
              <w:rPr>
                <w:rFonts w:hint="eastAsia"/>
                <w:snapToGrid w:val="0"/>
                <w:sz w:val="24"/>
              </w:rPr>
              <w:t>一</w:t>
            </w:r>
            <w:proofErr w:type="gramEnd"/>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證券商與證券投資信託事業</w:t>
            </w:r>
            <w:r w:rsidRPr="00BF693A">
              <w:rPr>
                <w:snapToGrid w:val="0"/>
                <w:sz w:val="24"/>
                <w:u w:val="single"/>
              </w:rPr>
              <w:t>或</w:t>
            </w:r>
            <w:r w:rsidRPr="00F2108A">
              <w:rPr>
                <w:snapToGrid w:val="0"/>
                <w:sz w:val="24"/>
              </w:rPr>
              <w:t>期貨信託事業</w:t>
            </w:r>
            <w:r w:rsidRPr="00F2108A">
              <w:rPr>
                <w:rFonts w:hint="eastAsia"/>
                <w:snapToGrid w:val="0"/>
                <w:sz w:val="24"/>
              </w:rPr>
              <w:t>、</w:t>
            </w:r>
            <w:r w:rsidRPr="00F2108A">
              <w:rPr>
                <w:snapToGrid w:val="0"/>
                <w:sz w:val="24"/>
              </w:rPr>
              <w:t>境外基金機構簽訂</w:t>
            </w:r>
            <w:r w:rsidRPr="00F2108A">
              <w:rPr>
                <w:rFonts w:hint="eastAsia"/>
                <w:snapToGrid w:val="0"/>
                <w:sz w:val="24"/>
              </w:rPr>
              <w:t>前條</w:t>
            </w:r>
            <w:r w:rsidRPr="00F2108A">
              <w:rPr>
                <w:snapToGrid w:val="0"/>
                <w:sz w:val="24"/>
              </w:rPr>
              <w:t>第一項、第二項</w:t>
            </w:r>
            <w:r w:rsidRPr="00F2108A">
              <w:rPr>
                <w:rFonts w:hint="eastAsia"/>
                <w:snapToGrid w:val="0"/>
                <w:sz w:val="24"/>
              </w:rPr>
              <w:t>或</w:t>
            </w:r>
            <w:r w:rsidRPr="00F2108A">
              <w:rPr>
                <w:snapToGrid w:val="0"/>
                <w:sz w:val="24"/>
              </w:rPr>
              <w:t>第三項之</w:t>
            </w:r>
            <w:r w:rsidRPr="00F2108A">
              <w:rPr>
                <w:rFonts w:hint="eastAsia"/>
                <w:snapToGrid w:val="0"/>
                <w:sz w:val="24"/>
              </w:rPr>
              <w:t>相關</w:t>
            </w:r>
            <w:r w:rsidRPr="00F2108A">
              <w:rPr>
                <w:snapToGrid w:val="0"/>
                <w:sz w:val="24"/>
              </w:rPr>
              <w:t>契約者，稱為參與證券商</w:t>
            </w:r>
            <w:r w:rsidRPr="00F2108A">
              <w:rPr>
                <w:rFonts w:hint="eastAsia"/>
                <w:snapToGrid w:val="0"/>
                <w:sz w:val="24"/>
              </w:rPr>
              <w:t>，其應</w:t>
            </w:r>
            <w:r w:rsidRPr="00F2108A">
              <w:rPr>
                <w:snapToGrid w:val="0"/>
                <w:sz w:val="24"/>
              </w:rPr>
              <w:t>符合下列條件</w:t>
            </w:r>
            <w:r w:rsidRPr="00F2108A">
              <w:rPr>
                <w:rFonts w:hint="eastAsia"/>
                <w:snapToGrid w:val="0"/>
                <w:sz w:val="24"/>
              </w:rPr>
              <w:t>，並經本公司審查後核發許可函：</w:t>
            </w:r>
          </w:p>
          <w:p w:rsidR="00E332F6" w:rsidRPr="00F2108A" w:rsidRDefault="00E332F6" w:rsidP="00F2108A">
            <w:pPr>
              <w:pStyle w:val="a6"/>
              <w:kinsoku w:val="0"/>
              <w:overflowPunct w:val="0"/>
              <w:autoSpaceDE w:val="0"/>
              <w:autoSpaceDN w:val="0"/>
              <w:ind w:leftChars="200" w:left="960" w:hangingChars="200" w:hanging="480"/>
              <w:rPr>
                <w:snapToGrid w:val="0"/>
                <w:sz w:val="24"/>
              </w:rPr>
            </w:pPr>
            <w:r w:rsidRPr="00F2108A">
              <w:rPr>
                <w:snapToGrid w:val="0"/>
                <w:sz w:val="24"/>
              </w:rPr>
              <w:t>一、證券商除由金融機構兼營者</w:t>
            </w:r>
            <w:r w:rsidRPr="00F2108A">
              <w:rPr>
                <w:rFonts w:hint="eastAsia"/>
                <w:snapToGrid w:val="0"/>
                <w:sz w:val="24"/>
              </w:rPr>
              <w:t>之資本適足比率，</w:t>
            </w:r>
            <w:r w:rsidRPr="00F2108A">
              <w:rPr>
                <w:snapToGrid w:val="0"/>
                <w:sz w:val="24"/>
              </w:rPr>
              <w:t>依銀行法</w:t>
            </w:r>
            <w:r w:rsidRPr="00F2108A">
              <w:rPr>
                <w:rFonts w:hint="eastAsia"/>
                <w:snapToGrid w:val="0"/>
                <w:sz w:val="24"/>
              </w:rPr>
              <w:t>第四十四條資本適足率相關</w:t>
            </w:r>
            <w:r w:rsidRPr="00F2108A">
              <w:rPr>
                <w:snapToGrid w:val="0"/>
                <w:sz w:val="24"/>
              </w:rPr>
              <w:t>規定外，其最近</w:t>
            </w:r>
            <w:r w:rsidRPr="00F2108A">
              <w:rPr>
                <w:rFonts w:hint="eastAsia"/>
                <w:snapToGrid w:val="0"/>
                <w:sz w:val="24"/>
              </w:rPr>
              <w:t>6個月自有資本適足</w:t>
            </w:r>
            <w:proofErr w:type="gramStart"/>
            <w:r w:rsidRPr="00F2108A">
              <w:rPr>
                <w:rFonts w:hint="eastAsia"/>
                <w:snapToGrid w:val="0"/>
                <w:sz w:val="24"/>
              </w:rPr>
              <w:t>比率均逾百分之一百五十</w:t>
            </w:r>
            <w:proofErr w:type="gramEnd"/>
            <w:r w:rsidRPr="00F2108A">
              <w:rPr>
                <w:snapToGrid w:val="0"/>
                <w:sz w:val="24"/>
              </w:rPr>
              <w:t>。但外國證券商在台分公司如其母國總公司已依其當地國法令之規定計算自有資本適足比率，且將在台分公司之經營風險列入計算，符合標準並經金融監督管理委員會核准免適用國</w:t>
            </w:r>
            <w:r w:rsidRPr="00F2108A">
              <w:rPr>
                <w:rFonts w:hint="eastAsia"/>
                <w:snapToGrid w:val="0"/>
                <w:sz w:val="24"/>
              </w:rPr>
              <w:t>內</w:t>
            </w:r>
            <w:r w:rsidRPr="00F2108A">
              <w:rPr>
                <w:snapToGrid w:val="0"/>
                <w:sz w:val="24"/>
              </w:rPr>
              <w:t>證券商自有資本管理之規定，不在此限。</w:t>
            </w:r>
          </w:p>
          <w:p w:rsidR="00E332F6" w:rsidRPr="00F2108A" w:rsidRDefault="00E332F6" w:rsidP="00F2108A">
            <w:pPr>
              <w:pStyle w:val="a6"/>
              <w:kinsoku w:val="0"/>
              <w:overflowPunct w:val="0"/>
              <w:autoSpaceDE w:val="0"/>
              <w:autoSpaceDN w:val="0"/>
              <w:ind w:leftChars="237" w:left="1049" w:hangingChars="200" w:hanging="480"/>
              <w:rPr>
                <w:snapToGrid w:val="0"/>
                <w:sz w:val="24"/>
              </w:rPr>
            </w:pPr>
            <w:r w:rsidRPr="00F2108A">
              <w:rPr>
                <w:rFonts w:hint="eastAsia"/>
                <w:snapToGrid w:val="0"/>
                <w:sz w:val="24"/>
              </w:rPr>
              <w:t>二、</w:t>
            </w:r>
            <w:r w:rsidRPr="00F2108A">
              <w:rPr>
                <w:snapToGrid w:val="0"/>
                <w:sz w:val="24"/>
              </w:rPr>
              <w:t xml:space="preserve">應取得信用評等機構評定之長期債務信用評等達一定等級以上：中華信用評等股份有限公司評級為 </w:t>
            </w:r>
            <w:proofErr w:type="spellStart"/>
            <w:r w:rsidRPr="00F2108A">
              <w:rPr>
                <w:snapToGrid w:val="0"/>
                <w:sz w:val="24"/>
              </w:rPr>
              <w:t>twBB</w:t>
            </w:r>
            <w:proofErr w:type="spellEnd"/>
            <w:r w:rsidRPr="00F2108A">
              <w:rPr>
                <w:snapToGrid w:val="0"/>
                <w:sz w:val="24"/>
              </w:rPr>
              <w:t>-級以上，或Moody's Service評級Ba3級以上，或Standard &amp; Poor's</w:t>
            </w:r>
            <w:r w:rsidRPr="00F2108A">
              <w:rPr>
                <w:rFonts w:hint="eastAsia"/>
                <w:snapToGrid w:val="0"/>
                <w:sz w:val="24"/>
              </w:rPr>
              <w:t xml:space="preserve"> </w:t>
            </w:r>
            <w:r w:rsidRPr="00F2108A">
              <w:rPr>
                <w:snapToGrid w:val="0"/>
                <w:sz w:val="24"/>
              </w:rPr>
              <w:t>Corp.評級BB-級以上，或Fitch Inc.評級BB-級以上之信用評等。金融機構兼營者得</w:t>
            </w:r>
            <w:proofErr w:type="gramStart"/>
            <w:r w:rsidRPr="00F2108A">
              <w:rPr>
                <w:snapToGrid w:val="0"/>
                <w:sz w:val="24"/>
              </w:rPr>
              <w:t>採</w:t>
            </w:r>
            <w:proofErr w:type="gramEnd"/>
            <w:r w:rsidRPr="00F2108A">
              <w:rPr>
                <w:snapToGrid w:val="0"/>
                <w:sz w:val="24"/>
              </w:rPr>
              <w:t>金融機構之信用評級，外國證券商在台分公司得</w:t>
            </w:r>
            <w:proofErr w:type="gramStart"/>
            <w:r w:rsidRPr="00F2108A">
              <w:rPr>
                <w:snapToGrid w:val="0"/>
                <w:sz w:val="24"/>
              </w:rPr>
              <w:t>採</w:t>
            </w:r>
            <w:proofErr w:type="gramEnd"/>
            <w:r w:rsidRPr="00F2108A">
              <w:rPr>
                <w:snapToGrid w:val="0"/>
                <w:sz w:val="24"/>
              </w:rPr>
              <w:t>集團控股公司之信用評級。</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w:t>
            </w:r>
            <w:r w:rsidRPr="00F2108A">
              <w:rPr>
                <w:rFonts w:hint="eastAsia"/>
                <w:snapToGrid w:val="0"/>
                <w:sz w:val="24"/>
              </w:rPr>
              <w:t>應於</w:t>
            </w:r>
            <w:r w:rsidRPr="00F2108A">
              <w:rPr>
                <w:snapToGrid w:val="0"/>
                <w:sz w:val="24"/>
              </w:rPr>
              <w:t>取得本公司許可函後三</w:t>
            </w:r>
            <w:proofErr w:type="gramStart"/>
            <w:r w:rsidRPr="00F2108A">
              <w:rPr>
                <w:snapToGrid w:val="0"/>
                <w:sz w:val="24"/>
              </w:rPr>
              <w:t>個</w:t>
            </w:r>
            <w:proofErr w:type="gramEnd"/>
            <w:r w:rsidRPr="00F2108A">
              <w:rPr>
                <w:snapToGrid w:val="0"/>
                <w:sz w:val="24"/>
              </w:rPr>
              <w:t>月內，與發行指數股票型基金受益憑證</w:t>
            </w:r>
            <w:r w:rsidRPr="00F2108A">
              <w:rPr>
                <w:rFonts w:hint="eastAsia"/>
                <w:snapToGrid w:val="0"/>
                <w:sz w:val="24"/>
              </w:rPr>
              <w:t>之</w:t>
            </w:r>
            <w:r w:rsidRPr="00F2108A">
              <w:rPr>
                <w:snapToGrid w:val="0"/>
                <w:sz w:val="24"/>
              </w:rPr>
              <w:t>證券投資信託事業</w:t>
            </w:r>
            <w:r w:rsidRPr="00F2108A">
              <w:rPr>
                <w:rFonts w:hint="eastAsia"/>
                <w:snapToGrid w:val="0"/>
                <w:sz w:val="24"/>
              </w:rPr>
              <w:t>及境外基金機構</w:t>
            </w:r>
            <w:r w:rsidRPr="00F2108A">
              <w:rPr>
                <w:rFonts w:hint="eastAsia"/>
                <w:snapToGrid w:val="0"/>
                <w:sz w:val="24"/>
                <w:u w:val="single"/>
              </w:rPr>
              <w:t>，</w:t>
            </w:r>
            <w:r w:rsidRPr="00F2108A">
              <w:rPr>
                <w:rFonts w:hint="eastAsia"/>
                <w:snapToGrid w:val="0"/>
                <w:sz w:val="24"/>
              </w:rPr>
              <w:t>或</w:t>
            </w:r>
            <w:r w:rsidRPr="00F2108A">
              <w:rPr>
                <w:rFonts w:hint="eastAsia"/>
                <w:snapToGrid w:val="0"/>
                <w:sz w:val="24"/>
                <w:u w:val="single"/>
              </w:rPr>
              <w:t>是發行</w:t>
            </w:r>
            <w:r w:rsidRPr="00F2108A">
              <w:rPr>
                <w:snapToGrid w:val="0"/>
                <w:sz w:val="24"/>
                <w:u w:val="single"/>
              </w:rPr>
              <w:t>指數股票型</w:t>
            </w:r>
            <w:r w:rsidRPr="00F2108A">
              <w:rPr>
                <w:rFonts w:hint="eastAsia"/>
                <w:snapToGrid w:val="0"/>
                <w:sz w:val="24"/>
                <w:u w:val="single"/>
              </w:rPr>
              <w:t>期貨信託</w:t>
            </w:r>
            <w:r w:rsidRPr="00F2108A">
              <w:rPr>
                <w:snapToGrid w:val="0"/>
                <w:sz w:val="24"/>
                <w:u w:val="single"/>
              </w:rPr>
              <w:t>基金受益憑證</w:t>
            </w:r>
            <w:r w:rsidRPr="00F2108A">
              <w:rPr>
                <w:rFonts w:hint="eastAsia"/>
                <w:snapToGrid w:val="0"/>
                <w:sz w:val="24"/>
                <w:u w:val="single"/>
              </w:rPr>
              <w:t>之</w:t>
            </w:r>
            <w:r w:rsidRPr="00F2108A">
              <w:rPr>
                <w:rFonts w:hint="eastAsia"/>
                <w:snapToGrid w:val="0"/>
                <w:sz w:val="24"/>
              </w:rPr>
              <w:t>期貨</w:t>
            </w:r>
            <w:r w:rsidRPr="00F2108A">
              <w:rPr>
                <w:snapToGrid w:val="0"/>
                <w:sz w:val="24"/>
              </w:rPr>
              <w:t>投</w:t>
            </w:r>
            <w:r w:rsidRPr="00F2108A">
              <w:rPr>
                <w:snapToGrid w:val="0"/>
                <w:sz w:val="24"/>
              </w:rPr>
              <w:lastRenderedPageBreak/>
              <w:t>資信託事業</w:t>
            </w:r>
            <w:r w:rsidRPr="00F2108A">
              <w:rPr>
                <w:rFonts w:hint="eastAsia"/>
                <w:snapToGrid w:val="0"/>
                <w:sz w:val="24"/>
              </w:rPr>
              <w:t>，</w:t>
            </w:r>
            <w:r w:rsidRPr="00F2108A">
              <w:rPr>
                <w:snapToGrid w:val="0"/>
                <w:sz w:val="24"/>
              </w:rPr>
              <w:t>簽</w:t>
            </w:r>
            <w:r w:rsidRPr="00F2108A">
              <w:rPr>
                <w:rFonts w:hint="eastAsia"/>
                <w:snapToGrid w:val="0"/>
                <w:sz w:val="24"/>
              </w:rPr>
              <w:t>訂</w:t>
            </w:r>
            <w:r w:rsidRPr="00F2108A">
              <w:rPr>
                <w:snapToGrid w:val="0"/>
                <w:sz w:val="24"/>
              </w:rPr>
              <w:t>參與契約</w:t>
            </w:r>
            <w:r w:rsidRPr="00F2108A">
              <w:rPr>
                <w:rFonts w:hint="eastAsia"/>
                <w:snapToGrid w:val="0"/>
                <w:sz w:val="24"/>
              </w:rPr>
              <w:t>，</w:t>
            </w:r>
            <w:r w:rsidRPr="00F2108A">
              <w:rPr>
                <w:snapToGrid w:val="0"/>
                <w:sz w:val="24"/>
              </w:rPr>
              <w:t>始得成為參與證券商</w:t>
            </w:r>
            <w:r w:rsidRPr="00F2108A">
              <w:rPr>
                <w:rFonts w:hint="eastAsia"/>
                <w:snapToGrid w:val="0"/>
                <w:sz w:val="24"/>
              </w:rPr>
              <w:t>；</w:t>
            </w:r>
            <w:r w:rsidRPr="00F2108A">
              <w:rPr>
                <w:snapToGrid w:val="0"/>
                <w:sz w:val="24"/>
              </w:rPr>
              <w:t>國內證券商與同一企業集團內已從事境外指數股票型基金受益憑證參與證券商之關係企業訂定服務契約處理者，亦視為境外指數股票型基金受益憑證之參與證券商。</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證券商經本公司許可且已擔任參與證券商，或已獲許可而尚未簽約者，自有資本適足比率連續二個月低於百分之一百五十者，應停止從事參與證券商，</w:t>
            </w:r>
            <w:proofErr w:type="gramStart"/>
            <w:r w:rsidRPr="00F2108A">
              <w:rPr>
                <w:rFonts w:hint="eastAsia"/>
                <w:snapToGrid w:val="0"/>
                <w:sz w:val="24"/>
              </w:rPr>
              <w:t>俟</w:t>
            </w:r>
            <w:proofErr w:type="gramEnd"/>
            <w:r w:rsidRPr="00F2108A">
              <w:rPr>
                <w:rFonts w:hint="eastAsia"/>
                <w:snapToGrid w:val="0"/>
                <w:sz w:val="24"/>
              </w:rPr>
              <w:t>連續三個月符合自有資本比率規定，並報經本公司同意後，始得恢復。</w:t>
            </w:r>
          </w:p>
        </w:tc>
        <w:tc>
          <w:tcPr>
            <w:tcW w:w="2861" w:type="dxa"/>
            <w:shd w:val="clear" w:color="auto" w:fill="auto"/>
          </w:tcPr>
          <w:p w:rsidR="000F2D79" w:rsidRPr="00D330E2" w:rsidRDefault="0075212A" w:rsidP="00D330E2">
            <w:pPr>
              <w:pStyle w:val="ac"/>
              <w:numPr>
                <w:ilvl w:val="0"/>
                <w:numId w:val="36"/>
              </w:numPr>
              <w:ind w:leftChars="0"/>
              <w:rPr>
                <w:rFonts w:ascii="標楷體" w:eastAsia="標楷體" w:hAnsi="標楷體"/>
              </w:rPr>
            </w:pPr>
            <w:r w:rsidRPr="00D330E2">
              <w:rPr>
                <w:rFonts w:ascii="標楷體" w:eastAsia="標楷體" w:hAnsi="標楷體"/>
              </w:rPr>
              <w:lastRenderedPageBreak/>
              <w:t>條次配合調整</w:t>
            </w:r>
            <w:r w:rsidR="000F2D79" w:rsidRPr="00D330E2">
              <w:rPr>
                <w:rFonts w:ascii="標楷體" w:eastAsia="標楷體" w:hAnsi="標楷體"/>
              </w:rPr>
              <w:t>。</w:t>
            </w:r>
          </w:p>
          <w:p w:rsidR="00E332F6" w:rsidRPr="00D330E2" w:rsidRDefault="00985C92" w:rsidP="00D330E2">
            <w:pPr>
              <w:pStyle w:val="ac"/>
              <w:numPr>
                <w:ilvl w:val="0"/>
                <w:numId w:val="36"/>
              </w:numPr>
              <w:ind w:leftChars="0"/>
              <w:rPr>
                <w:rFonts w:ascii="標楷體" w:eastAsia="標楷體" w:hAnsi="標楷體"/>
              </w:rPr>
            </w:pPr>
            <w:r w:rsidRPr="00D330E2">
              <w:rPr>
                <w:rFonts w:ascii="標楷體" w:eastAsia="標楷體" w:hAnsi="標楷體" w:hint="eastAsia"/>
              </w:rPr>
              <w:t>配合第二條修</w:t>
            </w:r>
            <w:r w:rsidR="00373483" w:rsidRPr="00D330E2">
              <w:rPr>
                <w:rFonts w:ascii="標楷體" w:eastAsia="標楷體" w:hAnsi="標楷體" w:hint="eastAsia"/>
              </w:rPr>
              <w:t>正</w:t>
            </w:r>
            <w:r w:rsidRPr="00D330E2">
              <w:rPr>
                <w:rFonts w:ascii="標楷體" w:eastAsia="標楷體" w:hAnsi="標楷體" w:hint="eastAsia"/>
              </w:rPr>
              <w:t>，</w:t>
            </w:r>
            <w:r w:rsidR="006164EA" w:rsidRPr="00D330E2">
              <w:rPr>
                <w:rFonts w:ascii="標楷體" w:eastAsia="標楷體" w:hAnsi="標楷體"/>
              </w:rPr>
              <w:t>指數股票型基金受益憑證</w:t>
            </w:r>
            <w:r w:rsidR="006164EA" w:rsidRPr="00D330E2">
              <w:rPr>
                <w:rFonts w:ascii="標楷體" w:eastAsia="標楷體" w:hAnsi="標楷體" w:hint="eastAsia"/>
              </w:rPr>
              <w:t>為ETF統稱，</w:t>
            </w:r>
            <w:r w:rsidR="00373483" w:rsidRPr="00D330E2">
              <w:rPr>
                <w:rFonts w:ascii="標楷體" w:eastAsia="標楷體" w:hAnsi="標楷體" w:hint="eastAsia"/>
              </w:rPr>
              <w:t>修正第二項</w:t>
            </w:r>
            <w:r w:rsidR="00063FE2">
              <w:rPr>
                <w:rFonts w:ascii="標楷體" w:eastAsia="標楷體" w:hAnsi="標楷體"/>
              </w:rPr>
              <w:t>，</w:t>
            </w:r>
            <w:proofErr w:type="gramStart"/>
            <w:r w:rsidR="00063FE2">
              <w:rPr>
                <w:rFonts w:ascii="標楷體" w:eastAsia="標楷體" w:hAnsi="標楷體"/>
              </w:rPr>
              <w:t>並酌修文字</w:t>
            </w:r>
            <w:proofErr w:type="gramEnd"/>
            <w:r w:rsidR="00063FE2">
              <w:rPr>
                <w:rFonts w:ascii="標楷體" w:eastAsia="標楷體" w:hAnsi="標楷體"/>
              </w:rPr>
              <w:t>。</w:t>
            </w:r>
          </w:p>
        </w:tc>
      </w:tr>
      <w:tr w:rsidR="00E332F6" w:rsidRPr="00D330E2" w:rsidTr="00D330E2">
        <w:tc>
          <w:tcPr>
            <w:tcW w:w="3902" w:type="dxa"/>
            <w:tcBorders>
              <w:bottom w:val="single" w:sz="4" w:space="0" w:color="auto"/>
            </w:tcBorders>
            <w:shd w:val="clear" w:color="auto" w:fill="auto"/>
          </w:tcPr>
          <w:p w:rsidR="00CC6B2E" w:rsidRPr="00F2108A" w:rsidRDefault="00CC6B2E" w:rsidP="00D330E2">
            <w:pPr>
              <w:pStyle w:val="a6"/>
              <w:widowControl w:val="0"/>
              <w:kinsoku w:val="0"/>
              <w:overflowPunct w:val="0"/>
              <w:autoSpaceDE w:val="0"/>
              <w:autoSpaceDN w:val="0"/>
              <w:ind w:firstLine="0"/>
              <w:rPr>
                <w:strike/>
                <w:snapToGrid w:val="0"/>
                <w:sz w:val="24"/>
              </w:rPr>
            </w:pPr>
            <w:r w:rsidRPr="00F2108A">
              <w:rPr>
                <w:rFonts w:hint="eastAsia"/>
                <w:snapToGrid w:val="0"/>
                <w:sz w:val="24"/>
                <w:u w:val="single"/>
              </w:rPr>
              <w:lastRenderedPageBreak/>
              <w:t>第十四條</w:t>
            </w:r>
          </w:p>
          <w:p w:rsidR="009850AB" w:rsidRPr="00F2108A" w:rsidRDefault="00CC6B2E" w:rsidP="009850AB">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證券商同日自行買進或受同一帳戶委託買進</w:t>
            </w:r>
            <w:r w:rsidRPr="00F2108A">
              <w:rPr>
                <w:rFonts w:hint="eastAsia"/>
                <w:snapToGrid w:val="0"/>
                <w:sz w:val="24"/>
              </w:rPr>
              <w:t>國內成分證券</w:t>
            </w:r>
            <w:r w:rsidRPr="00F2108A">
              <w:rPr>
                <w:snapToGrid w:val="0"/>
                <w:sz w:val="24"/>
              </w:rPr>
              <w:t>指數股票型</w:t>
            </w:r>
            <w:r w:rsidRPr="00F2108A">
              <w:rPr>
                <w:rFonts w:cs="細明體" w:hint="eastAsia"/>
                <w:sz w:val="24"/>
                <w:u w:val="single"/>
              </w:rPr>
              <w:t>證券投資信託</w:t>
            </w:r>
            <w:r w:rsidRPr="00F2108A">
              <w:rPr>
                <w:snapToGrid w:val="0"/>
                <w:sz w:val="24"/>
              </w:rPr>
              <w:t>基金</w:t>
            </w:r>
            <w:r w:rsidRPr="00F2108A">
              <w:rPr>
                <w:snapToGrid w:val="0"/>
                <w:sz w:val="24"/>
                <w:u w:val="single"/>
              </w:rPr>
              <w:t>標的指數成分</w:t>
            </w:r>
            <w:r w:rsidRPr="00F2108A">
              <w:rPr>
                <w:snapToGrid w:val="0"/>
                <w:sz w:val="24"/>
              </w:rPr>
              <w:t>證券組合，或</w:t>
            </w:r>
            <w:proofErr w:type="gramStart"/>
            <w:r w:rsidRPr="00F2108A">
              <w:rPr>
                <w:snapToGrid w:val="0"/>
                <w:sz w:val="24"/>
              </w:rPr>
              <w:t>加計原持有</w:t>
            </w:r>
            <w:proofErr w:type="gramEnd"/>
            <w:r w:rsidRPr="00F2108A">
              <w:rPr>
                <w:snapToGrid w:val="0"/>
                <w:sz w:val="24"/>
              </w:rPr>
              <w:t>、借</w:t>
            </w:r>
            <w:proofErr w:type="gramStart"/>
            <w:r w:rsidRPr="00F2108A">
              <w:rPr>
                <w:snapToGrid w:val="0"/>
                <w:sz w:val="24"/>
              </w:rPr>
              <w:t>券</w:t>
            </w:r>
            <w:proofErr w:type="gramEnd"/>
            <w:r w:rsidRPr="00F2108A">
              <w:rPr>
                <w:snapToGrid w:val="0"/>
                <w:sz w:val="24"/>
              </w:rPr>
              <w:t>、前一日買進及前一日實物買回取得之有價證券，達實物申購該受益憑證之規定，並賣出同數量受益憑證者；或同日自行買進或受同一帳戶委託買進</w:t>
            </w:r>
            <w:r w:rsidRPr="00F2108A">
              <w:rPr>
                <w:rFonts w:hint="eastAsia"/>
                <w:snapToGrid w:val="0"/>
                <w:sz w:val="24"/>
              </w:rPr>
              <w:t>國內成分證券</w:t>
            </w:r>
            <w:r w:rsidRPr="00F2108A">
              <w:rPr>
                <w:snapToGrid w:val="0"/>
                <w:sz w:val="24"/>
              </w:rPr>
              <w:t>指數股票型</w:t>
            </w:r>
            <w:r w:rsidRPr="00F2108A">
              <w:rPr>
                <w:rFonts w:cs="細明體" w:hint="eastAsia"/>
                <w:sz w:val="24"/>
                <w:u w:val="single"/>
              </w:rPr>
              <w:t>證券投資信託</w:t>
            </w:r>
            <w:r w:rsidRPr="00F2108A">
              <w:rPr>
                <w:snapToGrid w:val="0"/>
                <w:sz w:val="24"/>
              </w:rPr>
              <w:t>基金受益憑證，或</w:t>
            </w:r>
            <w:proofErr w:type="gramStart"/>
            <w:r w:rsidR="00E67C9D">
              <w:rPr>
                <w:snapToGrid w:val="0"/>
                <w:sz w:val="24"/>
              </w:rPr>
              <w:t>加計原持有</w:t>
            </w:r>
            <w:proofErr w:type="gramEnd"/>
            <w:r w:rsidR="00E67C9D">
              <w:rPr>
                <w:snapToGrid w:val="0"/>
                <w:sz w:val="24"/>
              </w:rPr>
              <w:t>、借</w:t>
            </w:r>
            <w:proofErr w:type="gramStart"/>
            <w:r w:rsidR="00E67C9D">
              <w:rPr>
                <w:snapToGrid w:val="0"/>
                <w:sz w:val="24"/>
              </w:rPr>
              <w:t>券</w:t>
            </w:r>
            <w:proofErr w:type="gramEnd"/>
            <w:r w:rsidR="00E67C9D">
              <w:rPr>
                <w:snapToGrid w:val="0"/>
                <w:sz w:val="24"/>
              </w:rPr>
              <w:t>、前一日買進及前一日實物申購取得之該受益憑證</w:t>
            </w:r>
            <w:r w:rsidRPr="00F2108A">
              <w:rPr>
                <w:snapToGrid w:val="0"/>
                <w:sz w:val="24"/>
              </w:rPr>
              <w:t>，達實物買回該</w:t>
            </w:r>
            <w:r w:rsidRPr="00F2108A">
              <w:rPr>
                <w:snapToGrid w:val="0"/>
                <w:sz w:val="24"/>
                <w:u w:val="single"/>
              </w:rPr>
              <w:t>基金標的指數成分</w:t>
            </w:r>
            <w:r w:rsidRPr="00F2108A">
              <w:rPr>
                <w:snapToGrid w:val="0"/>
                <w:sz w:val="24"/>
              </w:rPr>
              <w:t>證券組合之規定，並賣出同數量該</w:t>
            </w:r>
            <w:r w:rsidRPr="00F2108A">
              <w:rPr>
                <w:snapToGrid w:val="0"/>
                <w:sz w:val="24"/>
                <w:u w:val="single"/>
              </w:rPr>
              <w:t>基金標的指數成分</w:t>
            </w:r>
            <w:r w:rsidRPr="00F2108A">
              <w:rPr>
                <w:snapToGrid w:val="0"/>
                <w:sz w:val="24"/>
              </w:rPr>
              <w:t>證券組合者，其交割及後續相關事項，依下列規定辦理：</w:t>
            </w:r>
          </w:p>
          <w:p w:rsidR="00CC6B2E" w:rsidRPr="009850AB" w:rsidRDefault="009850AB" w:rsidP="009850AB">
            <w:pPr>
              <w:pStyle w:val="a6"/>
              <w:kinsoku w:val="0"/>
              <w:overflowPunct w:val="0"/>
              <w:autoSpaceDE w:val="0"/>
              <w:autoSpaceDN w:val="0"/>
              <w:ind w:left="480" w:firstLine="0"/>
              <w:rPr>
                <w:snapToGrid w:val="0"/>
                <w:sz w:val="24"/>
              </w:rPr>
            </w:pPr>
            <w:r w:rsidRPr="009850AB">
              <w:rPr>
                <w:rFonts w:hint="eastAsia"/>
                <w:snapToGrid w:val="0"/>
                <w:sz w:val="24"/>
              </w:rPr>
              <w:t>一、</w:t>
            </w:r>
            <w:r w:rsidR="00CC6B2E" w:rsidRPr="009850AB">
              <w:rPr>
                <w:snapToGrid w:val="0"/>
                <w:sz w:val="24"/>
              </w:rPr>
              <w:t>於成交日經由電腦連線作</w:t>
            </w:r>
            <w:r w:rsidR="00CC6B2E" w:rsidRPr="009850AB">
              <w:rPr>
                <w:rFonts w:hint="eastAsia"/>
                <w:snapToGrid w:val="0"/>
                <w:sz w:val="24"/>
              </w:rPr>
              <w:t xml:space="preserve">     </w:t>
            </w:r>
          </w:p>
          <w:p w:rsidR="00CC6B2E" w:rsidRPr="00F2108A" w:rsidRDefault="00CC6B2E" w:rsidP="00D330E2">
            <w:pPr>
              <w:pStyle w:val="a6"/>
              <w:kinsoku w:val="0"/>
              <w:overflowPunct w:val="0"/>
              <w:autoSpaceDE w:val="0"/>
              <w:autoSpaceDN w:val="0"/>
              <w:ind w:left="1020" w:firstLine="0"/>
              <w:rPr>
                <w:snapToGrid w:val="0"/>
                <w:sz w:val="24"/>
              </w:rPr>
            </w:pPr>
            <w:r w:rsidRPr="00F2108A">
              <w:rPr>
                <w:snapToGrid w:val="0"/>
                <w:sz w:val="24"/>
              </w:rPr>
              <w:t>業向本公司申報並提出延後交割之申請。</w:t>
            </w:r>
          </w:p>
          <w:p w:rsidR="00CC6B2E" w:rsidRPr="00F2108A" w:rsidRDefault="00CC6B2E" w:rsidP="00F2108A">
            <w:pPr>
              <w:pStyle w:val="a6"/>
              <w:kinsoku w:val="0"/>
              <w:overflowPunct w:val="0"/>
              <w:autoSpaceDE w:val="0"/>
              <w:autoSpaceDN w:val="0"/>
              <w:ind w:leftChars="200" w:left="960" w:hangingChars="200" w:hanging="480"/>
              <w:rPr>
                <w:snapToGrid w:val="0"/>
                <w:sz w:val="24"/>
              </w:rPr>
            </w:pPr>
            <w:r w:rsidRPr="00F2108A">
              <w:rPr>
                <w:snapToGrid w:val="0"/>
                <w:sz w:val="24"/>
              </w:rPr>
              <w:t>二、賣出</w:t>
            </w:r>
            <w:r w:rsidRPr="00F2108A">
              <w:rPr>
                <w:rFonts w:hint="eastAsia"/>
                <w:snapToGrid w:val="0"/>
                <w:sz w:val="24"/>
              </w:rPr>
              <w:t>國內成分證券</w:t>
            </w:r>
            <w:r w:rsidRPr="00F2108A">
              <w:rPr>
                <w:snapToGrid w:val="0"/>
                <w:sz w:val="24"/>
              </w:rPr>
              <w:t>指數股票型</w:t>
            </w:r>
            <w:r w:rsidRPr="00F2108A">
              <w:rPr>
                <w:rFonts w:cs="細明體" w:hint="eastAsia"/>
                <w:sz w:val="24"/>
                <w:u w:val="single"/>
              </w:rPr>
              <w:t>證券投資信託</w:t>
            </w:r>
            <w:r w:rsidRPr="00F2108A">
              <w:rPr>
                <w:snapToGrid w:val="0"/>
                <w:sz w:val="24"/>
              </w:rPr>
              <w:t>基金受益憑證或</w:t>
            </w:r>
            <w:r w:rsidRPr="00F2108A">
              <w:rPr>
                <w:rFonts w:hint="eastAsia"/>
                <w:snapToGrid w:val="0"/>
                <w:sz w:val="24"/>
              </w:rPr>
              <w:t>該</w:t>
            </w:r>
            <w:r w:rsidRPr="00F2108A">
              <w:rPr>
                <w:snapToGrid w:val="0"/>
                <w:sz w:val="24"/>
                <w:u w:val="single"/>
              </w:rPr>
              <w:t>基金標的指數成分</w:t>
            </w:r>
            <w:r w:rsidRPr="00F2108A">
              <w:rPr>
                <w:snapToGrid w:val="0"/>
                <w:sz w:val="24"/>
              </w:rPr>
              <w:t>證券組合，而依前款申報並提出延後交割之申請者，本公司於審核認可後即製作報表及電子</w:t>
            </w:r>
            <w:proofErr w:type="gramStart"/>
            <w:r w:rsidRPr="00F2108A">
              <w:rPr>
                <w:snapToGrid w:val="0"/>
                <w:sz w:val="24"/>
              </w:rPr>
              <w:t>檔</w:t>
            </w:r>
            <w:proofErr w:type="gramEnd"/>
            <w:r w:rsidRPr="00F2108A">
              <w:rPr>
                <w:snapToGrid w:val="0"/>
                <w:sz w:val="24"/>
              </w:rPr>
              <w:t>傳送證券集中保管事業憑以</w:t>
            </w:r>
            <w:r w:rsidRPr="00F2108A">
              <w:rPr>
                <w:snapToGrid w:val="0"/>
                <w:sz w:val="24"/>
              </w:rPr>
              <w:lastRenderedPageBreak/>
              <w:t>辦理相關作業；上開作業不適用本公司營業細則第一百零九條規定。</w:t>
            </w:r>
          </w:p>
          <w:p w:rsidR="00CC6B2E" w:rsidRPr="00F2108A" w:rsidRDefault="00CC6B2E" w:rsidP="00F2108A">
            <w:pPr>
              <w:pStyle w:val="a6"/>
              <w:kinsoku w:val="0"/>
              <w:overflowPunct w:val="0"/>
              <w:autoSpaceDE w:val="0"/>
              <w:autoSpaceDN w:val="0"/>
              <w:ind w:leftChars="237" w:left="1049" w:hangingChars="200" w:hanging="480"/>
              <w:rPr>
                <w:snapToGrid w:val="0"/>
                <w:sz w:val="24"/>
              </w:rPr>
            </w:pPr>
            <w:r w:rsidRPr="00F2108A">
              <w:rPr>
                <w:snapToGrid w:val="0"/>
                <w:sz w:val="24"/>
              </w:rPr>
              <w:t>三、其於成交日後第二營業日完成買進</w:t>
            </w:r>
            <w:r w:rsidRPr="00F2108A">
              <w:rPr>
                <w:rFonts w:hint="eastAsia"/>
                <w:snapToGrid w:val="0"/>
                <w:sz w:val="24"/>
              </w:rPr>
              <w:t>國內成分證券</w:t>
            </w:r>
            <w:r w:rsidRPr="00F2108A">
              <w:rPr>
                <w:snapToGrid w:val="0"/>
                <w:sz w:val="24"/>
              </w:rPr>
              <w:t>指數股票型</w:t>
            </w:r>
            <w:r w:rsidRPr="00F2108A">
              <w:rPr>
                <w:rFonts w:cs="細明體" w:hint="eastAsia"/>
                <w:sz w:val="24"/>
                <w:u w:val="single"/>
              </w:rPr>
              <w:t>證券投資信託</w:t>
            </w:r>
            <w:r w:rsidRPr="00F2108A">
              <w:rPr>
                <w:snapToGrid w:val="0"/>
                <w:sz w:val="24"/>
              </w:rPr>
              <w:t>基金</w:t>
            </w:r>
            <w:r w:rsidRPr="00F2108A">
              <w:rPr>
                <w:snapToGrid w:val="0"/>
                <w:sz w:val="24"/>
                <w:u w:val="single"/>
              </w:rPr>
              <w:t>標的指數成分</w:t>
            </w:r>
            <w:r w:rsidRPr="00F2108A">
              <w:rPr>
                <w:snapToGrid w:val="0"/>
                <w:sz w:val="24"/>
              </w:rPr>
              <w:t>證券組合或受益憑證及其他買進應付價款之交割後，應取得之</w:t>
            </w:r>
            <w:r w:rsidR="00BF693A" w:rsidRPr="00624462">
              <w:rPr>
                <w:snapToGrid w:val="0"/>
                <w:sz w:val="24"/>
                <w:u w:val="single"/>
              </w:rPr>
              <w:t>成分</w:t>
            </w:r>
            <w:r w:rsidRPr="00F2108A">
              <w:rPr>
                <w:snapToGrid w:val="0"/>
                <w:sz w:val="24"/>
              </w:rPr>
              <w:t>證券組合或受益憑證，應</w:t>
            </w:r>
            <w:proofErr w:type="gramStart"/>
            <w:r w:rsidRPr="00F2108A">
              <w:rPr>
                <w:snapToGrid w:val="0"/>
                <w:sz w:val="24"/>
              </w:rPr>
              <w:t>轉充延後</w:t>
            </w:r>
            <w:proofErr w:type="gramEnd"/>
            <w:r w:rsidRPr="00F2108A">
              <w:rPr>
                <w:snapToGrid w:val="0"/>
                <w:sz w:val="24"/>
              </w:rPr>
              <w:t>交割之擔保，並由本公司通知證券集中保管事業憑以向證券投資信託事業申請實物申購該受益憑證或實物買回該</w:t>
            </w:r>
            <w:r w:rsidRPr="00F2108A">
              <w:rPr>
                <w:snapToGrid w:val="0"/>
                <w:sz w:val="24"/>
                <w:u w:val="single"/>
              </w:rPr>
              <w:t>基金標的指數成分</w:t>
            </w:r>
            <w:r w:rsidRPr="00F2108A">
              <w:rPr>
                <w:snapToGrid w:val="0"/>
                <w:sz w:val="24"/>
              </w:rPr>
              <w:t>證券組合予以沖銷。</w:t>
            </w:r>
          </w:p>
          <w:p w:rsidR="00CC6B2E" w:rsidRPr="00F2108A" w:rsidRDefault="00CC6B2E" w:rsidP="00F2108A">
            <w:pPr>
              <w:pStyle w:val="a6"/>
              <w:kinsoku w:val="0"/>
              <w:overflowPunct w:val="0"/>
              <w:autoSpaceDE w:val="0"/>
              <w:autoSpaceDN w:val="0"/>
              <w:ind w:leftChars="237" w:left="1049" w:hangingChars="200" w:hanging="480"/>
              <w:rPr>
                <w:snapToGrid w:val="0"/>
                <w:sz w:val="24"/>
              </w:rPr>
            </w:pPr>
            <w:r w:rsidRPr="00F2108A">
              <w:rPr>
                <w:snapToGrid w:val="0"/>
                <w:sz w:val="24"/>
              </w:rPr>
              <w:t>四、在櫃檯買賣中心上櫃交易之</w:t>
            </w:r>
            <w:r w:rsidRPr="00F2108A">
              <w:rPr>
                <w:rFonts w:hint="eastAsia"/>
                <w:snapToGrid w:val="0"/>
                <w:sz w:val="24"/>
              </w:rPr>
              <w:t>國內成分股</w:t>
            </w:r>
            <w:r w:rsidRPr="00F2108A">
              <w:rPr>
                <w:snapToGrid w:val="0"/>
                <w:sz w:val="24"/>
              </w:rPr>
              <w:t>指數股票型</w:t>
            </w:r>
            <w:r w:rsidRPr="00F2108A">
              <w:rPr>
                <w:rFonts w:cs="細明體" w:hint="eastAsia"/>
                <w:sz w:val="24"/>
                <w:u w:val="single"/>
              </w:rPr>
              <w:t>證券投資信託</w:t>
            </w:r>
            <w:r w:rsidRPr="00F2108A">
              <w:rPr>
                <w:snapToGrid w:val="0"/>
                <w:sz w:val="24"/>
              </w:rPr>
              <w:t>基金</w:t>
            </w:r>
            <w:r w:rsidRPr="00F2108A">
              <w:rPr>
                <w:snapToGrid w:val="0"/>
                <w:sz w:val="24"/>
                <w:u w:val="single"/>
              </w:rPr>
              <w:t>標的指數成分</w:t>
            </w:r>
            <w:r w:rsidRPr="00F2108A">
              <w:rPr>
                <w:snapToGrid w:val="0"/>
                <w:sz w:val="24"/>
              </w:rPr>
              <w:t>證券組合含上市有價證券者，對其賣出上市有價證券部分，本公司於接獲櫃檯買賣中心之通知後，即依第二款規定製作報表及電子</w:t>
            </w:r>
            <w:proofErr w:type="gramStart"/>
            <w:r w:rsidRPr="00F2108A">
              <w:rPr>
                <w:snapToGrid w:val="0"/>
                <w:sz w:val="24"/>
              </w:rPr>
              <w:t>檔</w:t>
            </w:r>
            <w:proofErr w:type="gramEnd"/>
            <w:r w:rsidRPr="00F2108A">
              <w:rPr>
                <w:snapToGrid w:val="0"/>
                <w:sz w:val="24"/>
              </w:rPr>
              <w:t>傳送證券集中保管事業。</w:t>
            </w:r>
          </w:p>
          <w:p w:rsidR="00CC6B2E" w:rsidRPr="00F2108A" w:rsidRDefault="00CC6B2E"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證券商自行或受託辦理</w:t>
            </w:r>
            <w:r w:rsidRPr="00F2108A">
              <w:rPr>
                <w:rFonts w:hint="eastAsia"/>
                <w:snapToGrid w:val="0"/>
                <w:sz w:val="24"/>
              </w:rPr>
              <w:t>槓桿反向</w:t>
            </w:r>
            <w:r w:rsidRPr="00F2108A">
              <w:rPr>
                <w:snapToGrid w:val="0"/>
                <w:sz w:val="24"/>
              </w:rPr>
              <w:t>指數股票型</w:t>
            </w:r>
            <w:r w:rsidRPr="00F2108A">
              <w:rPr>
                <w:rFonts w:cs="細明體" w:hint="eastAsia"/>
                <w:sz w:val="24"/>
                <w:u w:val="single"/>
              </w:rPr>
              <w:t>證券投資信託</w:t>
            </w:r>
            <w:r w:rsidRPr="00F2108A">
              <w:rPr>
                <w:snapToGrid w:val="0"/>
                <w:sz w:val="24"/>
              </w:rPr>
              <w:t>基金</w:t>
            </w:r>
            <w:r w:rsidRPr="00F2108A">
              <w:rPr>
                <w:rFonts w:hint="eastAsia"/>
                <w:snapToGrid w:val="0"/>
                <w:sz w:val="24"/>
              </w:rPr>
              <w:t>受益憑證</w:t>
            </w:r>
            <w:r w:rsidRPr="00F2108A">
              <w:rPr>
                <w:snapToGrid w:val="0"/>
                <w:sz w:val="24"/>
              </w:rPr>
              <w:t>申購作業</w:t>
            </w:r>
            <w:r w:rsidRPr="00F2108A">
              <w:rPr>
                <w:rFonts w:hint="eastAsia"/>
                <w:snapToGrid w:val="0"/>
                <w:sz w:val="24"/>
              </w:rPr>
              <w:t>，其標的指數成分</w:t>
            </w:r>
            <w:proofErr w:type="gramStart"/>
            <w:r w:rsidRPr="00F2108A">
              <w:rPr>
                <w:rFonts w:hint="eastAsia"/>
                <w:snapToGrid w:val="0"/>
                <w:sz w:val="24"/>
              </w:rPr>
              <w:t>證券均為國內</w:t>
            </w:r>
            <w:proofErr w:type="gramEnd"/>
            <w:r w:rsidRPr="00F2108A">
              <w:rPr>
                <w:rFonts w:hint="eastAsia"/>
                <w:snapToGrid w:val="0"/>
                <w:sz w:val="24"/>
              </w:rPr>
              <w:t>有價證券者，經</w:t>
            </w:r>
            <w:r w:rsidRPr="00F2108A">
              <w:rPr>
                <w:snapToGrid w:val="0"/>
                <w:sz w:val="24"/>
              </w:rPr>
              <w:t>證券投資信託事業</w:t>
            </w:r>
            <w:r w:rsidRPr="00F2108A">
              <w:rPr>
                <w:rFonts w:hint="eastAsia"/>
                <w:snapToGrid w:val="0"/>
                <w:sz w:val="24"/>
              </w:rPr>
              <w:t>確認後，該受益憑證於申購</w:t>
            </w:r>
            <w:r w:rsidRPr="00F2108A">
              <w:rPr>
                <w:snapToGrid w:val="0"/>
                <w:sz w:val="24"/>
              </w:rPr>
              <w:t>日即得賣出</w:t>
            </w:r>
            <w:r w:rsidRPr="00F2108A">
              <w:rPr>
                <w:rFonts w:hint="eastAsia"/>
                <w:snapToGrid w:val="0"/>
                <w:sz w:val="24"/>
              </w:rPr>
              <w:t>；其標的指數成分證券</w:t>
            </w:r>
            <w:r w:rsidRPr="00F2108A">
              <w:rPr>
                <w:snapToGrid w:val="0"/>
                <w:sz w:val="24"/>
              </w:rPr>
              <w:t>含一種以上國外有價證券者</w:t>
            </w:r>
            <w:r w:rsidRPr="00F2108A">
              <w:rPr>
                <w:rFonts w:hint="eastAsia"/>
                <w:snapToGrid w:val="0"/>
                <w:sz w:val="24"/>
              </w:rPr>
              <w:t>，經</w:t>
            </w:r>
            <w:r w:rsidRPr="00F2108A">
              <w:rPr>
                <w:snapToGrid w:val="0"/>
                <w:sz w:val="24"/>
              </w:rPr>
              <w:t>證券投資信託事業</w:t>
            </w:r>
            <w:r w:rsidRPr="00F2108A">
              <w:rPr>
                <w:rFonts w:hint="eastAsia"/>
                <w:snapToGrid w:val="0"/>
                <w:sz w:val="24"/>
              </w:rPr>
              <w:t>確認後，</w:t>
            </w:r>
            <w:r w:rsidRPr="00F2108A">
              <w:rPr>
                <w:snapToGrid w:val="0"/>
                <w:sz w:val="24"/>
              </w:rPr>
              <w:t>該受益憑證於證券集中保管事業登載前一營業日</w:t>
            </w:r>
            <w:r w:rsidRPr="00F2108A">
              <w:rPr>
                <w:rFonts w:hint="eastAsia"/>
                <w:snapToGrid w:val="0"/>
                <w:sz w:val="24"/>
              </w:rPr>
              <w:t>即</w:t>
            </w:r>
            <w:r w:rsidRPr="00F2108A">
              <w:rPr>
                <w:snapToGrid w:val="0"/>
                <w:sz w:val="24"/>
              </w:rPr>
              <w:t>得賣出。</w:t>
            </w:r>
          </w:p>
          <w:p w:rsidR="00CC6B2E" w:rsidRPr="00F2108A" w:rsidRDefault="00CC6B2E" w:rsidP="00F2108A">
            <w:pPr>
              <w:pStyle w:val="HTML"/>
              <w:ind w:firstLineChars="200" w:firstLine="480"/>
              <w:rPr>
                <w:rFonts w:ascii="Times New Roman" w:eastAsia="標楷體" w:hAnsi="標楷體"/>
                <w:color w:val="auto"/>
                <w:sz w:val="24"/>
              </w:rPr>
            </w:pPr>
            <w:r w:rsidRPr="00F2108A">
              <w:rPr>
                <w:rFonts w:ascii="Times New Roman" w:eastAsia="標楷體" w:hAnsi="標楷體"/>
                <w:color w:val="auto"/>
                <w:sz w:val="24"/>
              </w:rPr>
              <w:t>證券商自行或受託辦理國外成分證券指數股票型</w:t>
            </w:r>
            <w:r w:rsidRPr="00F2108A">
              <w:rPr>
                <w:rFonts w:ascii="Times New Roman" w:eastAsia="標楷體" w:hAnsi="標楷體" w:hint="eastAsia"/>
                <w:color w:val="auto"/>
                <w:sz w:val="24"/>
                <w:u w:val="single"/>
              </w:rPr>
              <w:t>證券投資信託</w:t>
            </w:r>
            <w:r w:rsidRPr="00F2108A">
              <w:rPr>
                <w:rFonts w:ascii="Times New Roman" w:eastAsia="標楷體" w:hAnsi="標楷體"/>
                <w:color w:val="auto"/>
                <w:sz w:val="24"/>
              </w:rPr>
              <w:t>基金受益憑證</w:t>
            </w:r>
            <w:r w:rsidRPr="00F2108A">
              <w:rPr>
                <w:rFonts w:ascii="Times New Roman" w:eastAsia="標楷體" w:hAnsi="標楷體" w:hint="eastAsia"/>
                <w:color w:val="auto"/>
                <w:sz w:val="24"/>
              </w:rPr>
              <w:t>及指數股票型期貨信託</w:t>
            </w:r>
            <w:r w:rsidRPr="00F2108A">
              <w:rPr>
                <w:rFonts w:ascii="Times New Roman" w:eastAsia="標楷體" w:hAnsi="標楷體" w:hint="eastAsia"/>
                <w:color w:val="auto"/>
                <w:sz w:val="24"/>
              </w:rPr>
              <w:lastRenderedPageBreak/>
              <w:t>基金受益憑證</w:t>
            </w:r>
            <w:r w:rsidRPr="00F2108A">
              <w:rPr>
                <w:rFonts w:ascii="Times New Roman" w:eastAsia="標楷體" w:hAnsi="標楷體"/>
                <w:color w:val="auto"/>
                <w:sz w:val="24"/>
              </w:rPr>
              <w:t>申購作業者</w:t>
            </w:r>
            <w:r w:rsidRPr="00F2108A">
              <w:rPr>
                <w:rFonts w:ascii="Times New Roman" w:eastAsia="標楷體" w:hAnsi="標楷體" w:hint="eastAsia"/>
                <w:color w:val="auto"/>
                <w:sz w:val="24"/>
              </w:rPr>
              <w:t>，經</w:t>
            </w:r>
            <w:r w:rsidRPr="00F2108A">
              <w:rPr>
                <w:rFonts w:ascii="Times New Roman" w:eastAsia="標楷體" w:hAnsi="標楷體"/>
                <w:color w:val="auto"/>
                <w:sz w:val="24"/>
              </w:rPr>
              <w:t>證券投資信託事業</w:t>
            </w:r>
            <w:r w:rsidRPr="00F2108A">
              <w:rPr>
                <w:rFonts w:ascii="Times New Roman" w:eastAsia="標楷體" w:hAnsi="標楷體" w:hint="eastAsia"/>
                <w:color w:val="auto"/>
                <w:sz w:val="24"/>
              </w:rPr>
              <w:t>或期貨信託事業確認後</w:t>
            </w:r>
            <w:r w:rsidRPr="00F2108A">
              <w:rPr>
                <w:rFonts w:ascii="Times New Roman" w:eastAsia="標楷體" w:hAnsi="標楷體"/>
                <w:color w:val="auto"/>
                <w:sz w:val="24"/>
              </w:rPr>
              <w:t>，該受益憑證於證券集中保管事業登載前一營業日即得賣出。另證券商自行或受託辦理國內成分證券指數股票型</w:t>
            </w:r>
            <w:r w:rsidRPr="00F2108A">
              <w:rPr>
                <w:rFonts w:ascii="Times New Roman" w:eastAsia="標楷體" w:hAnsi="標楷體" w:hint="eastAsia"/>
                <w:color w:val="auto"/>
                <w:sz w:val="24"/>
                <w:u w:val="single"/>
              </w:rPr>
              <w:t>證券投資信託</w:t>
            </w:r>
            <w:r w:rsidRPr="00F2108A">
              <w:rPr>
                <w:rFonts w:ascii="Times New Roman" w:eastAsia="標楷體" w:hAnsi="標楷體"/>
                <w:color w:val="auto"/>
                <w:sz w:val="24"/>
              </w:rPr>
              <w:t>基金受益憑證申購者，除第一項情形外，該受益憑證於申購後次一營業日即得賣出。</w:t>
            </w:r>
          </w:p>
          <w:p w:rsidR="00E332F6" w:rsidRPr="00F2108A" w:rsidRDefault="00CC6B2E"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證券商自行或受託辦理</w:t>
            </w:r>
            <w:r w:rsidRPr="00F2108A">
              <w:rPr>
                <w:rFonts w:hint="eastAsia"/>
                <w:snapToGrid w:val="0"/>
                <w:sz w:val="24"/>
              </w:rPr>
              <w:t>境外</w:t>
            </w:r>
            <w:r w:rsidRPr="00F2108A">
              <w:rPr>
                <w:snapToGrid w:val="0"/>
                <w:sz w:val="24"/>
              </w:rPr>
              <w:t>指數股票型基金受益憑證申購作業者，</w:t>
            </w:r>
            <w:r w:rsidRPr="00F2108A">
              <w:rPr>
                <w:rFonts w:ascii="Times New Roman" w:hint="eastAsia"/>
                <w:sz w:val="24"/>
              </w:rPr>
              <w:t>經參與證券商確認後，該受益憑證於申購後次一營業日即得賣出。</w:t>
            </w:r>
          </w:p>
        </w:tc>
        <w:tc>
          <w:tcPr>
            <w:tcW w:w="3902" w:type="dxa"/>
            <w:tcBorders>
              <w:bottom w:val="single" w:sz="4" w:space="0" w:color="auto"/>
            </w:tcBorders>
            <w:shd w:val="clear" w:color="auto" w:fill="auto"/>
          </w:tcPr>
          <w:p w:rsidR="007F38B6" w:rsidRPr="00F2108A" w:rsidRDefault="007F38B6" w:rsidP="00F2108A">
            <w:pPr>
              <w:pStyle w:val="HTML"/>
              <w:ind w:left="538" w:hangingChars="224" w:hanging="538"/>
              <w:rPr>
                <w:rFonts w:ascii="Times New Roman" w:eastAsia="標楷體" w:hAnsi="標楷體"/>
                <w:color w:val="auto"/>
                <w:sz w:val="24"/>
              </w:rPr>
            </w:pPr>
            <w:r w:rsidRPr="00F2108A">
              <w:rPr>
                <w:rFonts w:ascii="Times New Roman" w:eastAsia="標楷體" w:hAnsi="標楷體" w:hint="eastAsia"/>
                <w:color w:val="auto"/>
                <w:sz w:val="24"/>
              </w:rPr>
              <w:lastRenderedPageBreak/>
              <w:t>第十二條</w:t>
            </w:r>
          </w:p>
          <w:p w:rsidR="007F38B6" w:rsidRPr="00F2108A" w:rsidRDefault="007950A5"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證券商同日自行買進或受同一帳戶委託買進</w:t>
            </w:r>
            <w:r w:rsidRPr="00F2108A">
              <w:rPr>
                <w:rFonts w:hint="eastAsia"/>
                <w:snapToGrid w:val="0"/>
                <w:sz w:val="24"/>
              </w:rPr>
              <w:t>國內成分證券</w:t>
            </w:r>
            <w:r w:rsidRPr="00F2108A">
              <w:rPr>
                <w:snapToGrid w:val="0"/>
                <w:sz w:val="24"/>
              </w:rPr>
              <w:t>指數股票型基金受益憑證表彰之有價證券組合，或</w:t>
            </w:r>
            <w:proofErr w:type="gramStart"/>
            <w:r w:rsidRPr="00F2108A">
              <w:rPr>
                <w:snapToGrid w:val="0"/>
                <w:sz w:val="24"/>
              </w:rPr>
              <w:t>加計原持有</w:t>
            </w:r>
            <w:proofErr w:type="gramEnd"/>
            <w:r w:rsidRPr="00F2108A">
              <w:rPr>
                <w:snapToGrid w:val="0"/>
                <w:sz w:val="24"/>
              </w:rPr>
              <w:t>、借</w:t>
            </w:r>
            <w:proofErr w:type="gramStart"/>
            <w:r w:rsidRPr="00F2108A">
              <w:rPr>
                <w:snapToGrid w:val="0"/>
                <w:sz w:val="24"/>
              </w:rPr>
              <w:t>券</w:t>
            </w:r>
            <w:proofErr w:type="gramEnd"/>
            <w:r w:rsidRPr="00F2108A">
              <w:rPr>
                <w:snapToGrid w:val="0"/>
                <w:sz w:val="24"/>
              </w:rPr>
              <w:t>、前一日買進及前一日實物買回取得之有價證券</w:t>
            </w:r>
            <w:r w:rsidRPr="00597EBE">
              <w:rPr>
                <w:snapToGrid w:val="0"/>
                <w:sz w:val="24"/>
                <w:u w:val="single"/>
              </w:rPr>
              <w:t>總額</w:t>
            </w:r>
            <w:r w:rsidRPr="00F2108A">
              <w:rPr>
                <w:snapToGrid w:val="0"/>
                <w:sz w:val="24"/>
              </w:rPr>
              <w:t>，達實物申購該受益憑證之規定，並賣出同數量受益憑證者；或同日自行買進或受同一帳戶委託買進</w:t>
            </w:r>
            <w:r w:rsidRPr="00F2108A">
              <w:rPr>
                <w:rFonts w:hint="eastAsia"/>
                <w:snapToGrid w:val="0"/>
                <w:sz w:val="24"/>
              </w:rPr>
              <w:t>國內成分證券</w:t>
            </w:r>
            <w:r w:rsidRPr="00F2108A">
              <w:rPr>
                <w:snapToGrid w:val="0"/>
                <w:sz w:val="24"/>
              </w:rPr>
              <w:t>指數股票型基金受益憑證，或</w:t>
            </w:r>
            <w:proofErr w:type="gramStart"/>
            <w:r w:rsidRPr="00F2108A">
              <w:rPr>
                <w:snapToGrid w:val="0"/>
                <w:sz w:val="24"/>
              </w:rPr>
              <w:t>加計原持有</w:t>
            </w:r>
            <w:proofErr w:type="gramEnd"/>
            <w:r w:rsidRPr="00F2108A">
              <w:rPr>
                <w:snapToGrid w:val="0"/>
                <w:sz w:val="24"/>
              </w:rPr>
              <w:t>、借</w:t>
            </w:r>
            <w:proofErr w:type="gramStart"/>
            <w:r w:rsidRPr="00F2108A">
              <w:rPr>
                <w:snapToGrid w:val="0"/>
                <w:sz w:val="24"/>
              </w:rPr>
              <w:t>券</w:t>
            </w:r>
            <w:proofErr w:type="gramEnd"/>
            <w:r w:rsidRPr="00F2108A">
              <w:rPr>
                <w:snapToGrid w:val="0"/>
                <w:sz w:val="24"/>
              </w:rPr>
              <w:t>、前一日買進及前一日實物申購取得之該受益憑證</w:t>
            </w:r>
            <w:r w:rsidRPr="00E67C9D">
              <w:rPr>
                <w:snapToGrid w:val="0"/>
                <w:sz w:val="24"/>
                <w:u w:val="single"/>
              </w:rPr>
              <w:t>總額</w:t>
            </w:r>
            <w:r w:rsidRPr="00F2108A">
              <w:rPr>
                <w:snapToGrid w:val="0"/>
                <w:sz w:val="24"/>
              </w:rPr>
              <w:t>，達實物買回該受益憑證所表彰有價證券組合之規定，並賣出同數量該受益憑證所表彰之有價證券組合者，其交割及後續相關事項，依下列規定辦理：</w:t>
            </w:r>
          </w:p>
          <w:p w:rsidR="007F38B6" w:rsidRPr="00F2108A" w:rsidRDefault="007F38B6" w:rsidP="00F2108A">
            <w:pPr>
              <w:pStyle w:val="HTML"/>
              <w:ind w:leftChars="200" w:left="1018" w:hangingChars="224" w:hanging="538"/>
              <w:rPr>
                <w:rFonts w:ascii="Times New Roman" w:eastAsia="標楷體" w:hAnsi="標楷體"/>
                <w:color w:val="auto"/>
                <w:sz w:val="24"/>
              </w:rPr>
            </w:pPr>
            <w:r w:rsidRPr="00F2108A">
              <w:rPr>
                <w:rFonts w:ascii="Times New Roman" w:eastAsia="標楷體" w:hAnsi="標楷體" w:hint="eastAsia"/>
                <w:color w:val="auto"/>
                <w:sz w:val="24"/>
              </w:rPr>
              <w:t>一、於成交日經由電腦連線作業向本公司申報並提出延後交割之申請。</w:t>
            </w:r>
          </w:p>
          <w:p w:rsidR="007F38B6" w:rsidRPr="00F2108A" w:rsidRDefault="007F38B6" w:rsidP="00F2108A">
            <w:pPr>
              <w:pStyle w:val="HTML"/>
              <w:ind w:leftChars="200" w:left="1018" w:hangingChars="224" w:hanging="538"/>
              <w:rPr>
                <w:rFonts w:ascii="Times New Roman" w:eastAsia="標楷體" w:hAnsi="標楷體"/>
                <w:color w:val="auto"/>
                <w:sz w:val="24"/>
              </w:rPr>
            </w:pPr>
            <w:r w:rsidRPr="00F2108A">
              <w:rPr>
                <w:rFonts w:ascii="Times New Roman" w:eastAsia="標楷體" w:hAnsi="標楷體" w:hint="eastAsia"/>
                <w:color w:val="auto"/>
                <w:sz w:val="24"/>
              </w:rPr>
              <w:t>二、賣出國內成分證券指數股票型基金受益憑證或該受益憑證表彰之有價證券組合，而依前款申報並提出延後交割之申請者，本公司於審核認可後即製作報表及電子</w:t>
            </w:r>
            <w:proofErr w:type="gramStart"/>
            <w:r w:rsidRPr="00F2108A">
              <w:rPr>
                <w:rFonts w:ascii="Times New Roman" w:eastAsia="標楷體" w:hAnsi="標楷體" w:hint="eastAsia"/>
                <w:color w:val="auto"/>
                <w:sz w:val="24"/>
              </w:rPr>
              <w:t>檔</w:t>
            </w:r>
            <w:proofErr w:type="gramEnd"/>
            <w:r w:rsidRPr="00F2108A">
              <w:rPr>
                <w:rFonts w:ascii="Times New Roman" w:eastAsia="標楷體" w:hAnsi="標楷體" w:hint="eastAsia"/>
                <w:color w:val="auto"/>
                <w:sz w:val="24"/>
              </w:rPr>
              <w:t>傳送證券集中保管事業憑以辦理相關作</w:t>
            </w:r>
            <w:r w:rsidRPr="00F2108A">
              <w:rPr>
                <w:rFonts w:ascii="Times New Roman" w:eastAsia="標楷體" w:hAnsi="標楷體" w:hint="eastAsia"/>
                <w:color w:val="auto"/>
                <w:sz w:val="24"/>
              </w:rPr>
              <w:lastRenderedPageBreak/>
              <w:t>業；上開作業不適用本公司營業細則第一百零九條規定。</w:t>
            </w:r>
          </w:p>
          <w:p w:rsidR="00735FEF" w:rsidRPr="00F2108A" w:rsidRDefault="007F38B6" w:rsidP="00F2108A">
            <w:pPr>
              <w:pStyle w:val="HTML"/>
              <w:ind w:leftChars="200" w:left="1018" w:hangingChars="224" w:hanging="538"/>
              <w:rPr>
                <w:rFonts w:ascii="Times New Roman" w:eastAsia="標楷體" w:hAnsi="標楷體"/>
                <w:color w:val="auto"/>
                <w:sz w:val="24"/>
              </w:rPr>
            </w:pPr>
            <w:r w:rsidRPr="00F2108A">
              <w:rPr>
                <w:rFonts w:ascii="Times New Roman" w:eastAsia="標楷體" w:hAnsi="標楷體" w:hint="eastAsia"/>
                <w:color w:val="auto"/>
                <w:sz w:val="24"/>
              </w:rPr>
              <w:t>三、其於成交日後第二營業日完成買進國內成分證券指數股票型基金受益憑證所表彰有價證券組合或受益憑證及其他買進應付價款之交割後，應取得之有價證券組合或受益憑證，應</w:t>
            </w:r>
            <w:proofErr w:type="gramStart"/>
            <w:r w:rsidRPr="00F2108A">
              <w:rPr>
                <w:rFonts w:ascii="Times New Roman" w:eastAsia="標楷體" w:hAnsi="標楷體" w:hint="eastAsia"/>
                <w:color w:val="auto"/>
                <w:sz w:val="24"/>
              </w:rPr>
              <w:t>轉充延後</w:t>
            </w:r>
            <w:proofErr w:type="gramEnd"/>
            <w:r w:rsidRPr="00F2108A">
              <w:rPr>
                <w:rFonts w:ascii="Times New Roman" w:eastAsia="標楷體" w:hAnsi="標楷體" w:hint="eastAsia"/>
                <w:color w:val="auto"/>
                <w:sz w:val="24"/>
              </w:rPr>
              <w:t>交割之擔保，並由本公司通知證券集中保管事業憑以向證券投資信託事業申請實物申購該受益憑證或實物買回該受益憑證表彰之有價證券組合予以沖銷。</w:t>
            </w:r>
          </w:p>
          <w:p w:rsidR="00735FEF" w:rsidRPr="00F2108A" w:rsidRDefault="00735FEF" w:rsidP="00F2108A">
            <w:pPr>
              <w:pStyle w:val="HTML"/>
              <w:ind w:leftChars="200" w:left="1018" w:hangingChars="224" w:hanging="538"/>
              <w:rPr>
                <w:rFonts w:ascii="Times New Roman" w:eastAsia="標楷體" w:hAnsi="標楷體"/>
                <w:color w:val="auto"/>
                <w:sz w:val="24"/>
              </w:rPr>
            </w:pPr>
          </w:p>
          <w:p w:rsidR="00236BF4" w:rsidRPr="00F2108A" w:rsidRDefault="007F38B6" w:rsidP="00624462">
            <w:pPr>
              <w:pStyle w:val="HTML"/>
              <w:ind w:leftChars="200" w:left="1018" w:hangingChars="224" w:hanging="538"/>
              <w:rPr>
                <w:rFonts w:ascii="Times New Roman" w:eastAsia="標楷體" w:hAnsi="標楷體"/>
                <w:color w:val="auto"/>
                <w:sz w:val="24"/>
              </w:rPr>
            </w:pPr>
            <w:r w:rsidRPr="00F2108A">
              <w:rPr>
                <w:rFonts w:ascii="Times New Roman" w:eastAsia="標楷體" w:hAnsi="標楷體" w:hint="eastAsia"/>
                <w:color w:val="auto"/>
                <w:sz w:val="24"/>
              </w:rPr>
              <w:t>四、在櫃檯買賣中心上櫃交易之國內成分股指數股票型基金受益憑證表彰之有價證券組合含上市有價證券者，對其賣出上市有價證券部分，本公司於接獲櫃檯買賣中心之通知後，即依第二款規定製作報表及電子</w:t>
            </w:r>
            <w:proofErr w:type="gramStart"/>
            <w:r w:rsidRPr="00F2108A">
              <w:rPr>
                <w:rFonts w:ascii="Times New Roman" w:eastAsia="標楷體" w:hAnsi="標楷體" w:hint="eastAsia"/>
                <w:color w:val="auto"/>
                <w:sz w:val="24"/>
              </w:rPr>
              <w:t>檔</w:t>
            </w:r>
            <w:proofErr w:type="gramEnd"/>
            <w:r w:rsidRPr="00F2108A">
              <w:rPr>
                <w:rFonts w:ascii="Times New Roman" w:eastAsia="標楷體" w:hAnsi="標楷體" w:hint="eastAsia"/>
                <w:color w:val="auto"/>
                <w:sz w:val="24"/>
              </w:rPr>
              <w:t>傳送證券集中保管事業。</w:t>
            </w:r>
          </w:p>
          <w:p w:rsidR="00230C8B" w:rsidRPr="00F2108A" w:rsidRDefault="00230C8B" w:rsidP="00F2108A">
            <w:pPr>
              <w:pStyle w:val="a4"/>
              <w:kinsoku w:val="0"/>
              <w:overflowPunct w:val="0"/>
              <w:autoSpaceDE w:val="0"/>
              <w:autoSpaceDN w:val="0"/>
              <w:adjustRightInd w:val="0"/>
              <w:snapToGrid w:val="0"/>
              <w:ind w:firstLineChars="200" w:firstLine="480"/>
              <w:rPr>
                <w:snapToGrid w:val="0"/>
                <w:sz w:val="24"/>
              </w:rPr>
            </w:pPr>
            <w:r w:rsidRPr="00F2108A">
              <w:rPr>
                <w:snapToGrid w:val="0"/>
                <w:sz w:val="24"/>
              </w:rPr>
              <w:t>證券商自行或受託辦理</w:t>
            </w:r>
            <w:r w:rsidRPr="00F2108A">
              <w:rPr>
                <w:rFonts w:hint="eastAsia"/>
                <w:snapToGrid w:val="0"/>
                <w:sz w:val="24"/>
              </w:rPr>
              <w:t>槓桿反向</w:t>
            </w:r>
            <w:r w:rsidRPr="00F2108A">
              <w:rPr>
                <w:snapToGrid w:val="0"/>
                <w:sz w:val="24"/>
              </w:rPr>
              <w:t>指數股票型基金</w:t>
            </w:r>
            <w:r w:rsidRPr="00F2108A">
              <w:rPr>
                <w:rFonts w:hint="eastAsia"/>
                <w:snapToGrid w:val="0"/>
                <w:sz w:val="24"/>
              </w:rPr>
              <w:t>受益憑證</w:t>
            </w:r>
            <w:r w:rsidRPr="00F2108A">
              <w:rPr>
                <w:snapToGrid w:val="0"/>
                <w:sz w:val="24"/>
              </w:rPr>
              <w:t>申購作業</w:t>
            </w:r>
            <w:r w:rsidRPr="00F2108A">
              <w:rPr>
                <w:rFonts w:hint="eastAsia"/>
                <w:snapToGrid w:val="0"/>
                <w:sz w:val="24"/>
              </w:rPr>
              <w:t>，其標的指數成分</w:t>
            </w:r>
            <w:proofErr w:type="gramStart"/>
            <w:r w:rsidRPr="00F2108A">
              <w:rPr>
                <w:rFonts w:hint="eastAsia"/>
                <w:snapToGrid w:val="0"/>
                <w:sz w:val="24"/>
              </w:rPr>
              <w:t>證券均為國內</w:t>
            </w:r>
            <w:proofErr w:type="gramEnd"/>
            <w:r w:rsidRPr="00F2108A">
              <w:rPr>
                <w:rFonts w:hint="eastAsia"/>
                <w:snapToGrid w:val="0"/>
                <w:sz w:val="24"/>
              </w:rPr>
              <w:t>有價證券者，經</w:t>
            </w:r>
            <w:r w:rsidRPr="00F2108A">
              <w:rPr>
                <w:snapToGrid w:val="0"/>
                <w:sz w:val="24"/>
              </w:rPr>
              <w:t>證券投資信託事業</w:t>
            </w:r>
            <w:r w:rsidRPr="00F2108A">
              <w:rPr>
                <w:rFonts w:hint="eastAsia"/>
                <w:snapToGrid w:val="0"/>
                <w:sz w:val="24"/>
              </w:rPr>
              <w:t>確認後，該受益憑證於申購</w:t>
            </w:r>
            <w:r w:rsidRPr="00F2108A">
              <w:rPr>
                <w:snapToGrid w:val="0"/>
                <w:sz w:val="24"/>
              </w:rPr>
              <w:t>日即得賣出</w:t>
            </w:r>
            <w:r w:rsidRPr="00F2108A">
              <w:rPr>
                <w:rFonts w:hint="eastAsia"/>
                <w:snapToGrid w:val="0"/>
                <w:sz w:val="24"/>
              </w:rPr>
              <w:t>；其標的指數成分證券</w:t>
            </w:r>
            <w:r w:rsidRPr="00F2108A">
              <w:rPr>
                <w:snapToGrid w:val="0"/>
                <w:sz w:val="24"/>
              </w:rPr>
              <w:t>含一種以上國外有價證券者</w:t>
            </w:r>
            <w:r w:rsidRPr="00F2108A">
              <w:rPr>
                <w:rFonts w:hint="eastAsia"/>
                <w:snapToGrid w:val="0"/>
                <w:sz w:val="24"/>
              </w:rPr>
              <w:t>，經</w:t>
            </w:r>
            <w:r w:rsidRPr="00F2108A">
              <w:rPr>
                <w:snapToGrid w:val="0"/>
                <w:sz w:val="24"/>
              </w:rPr>
              <w:t>證券投資信託事業</w:t>
            </w:r>
            <w:r w:rsidRPr="00F2108A">
              <w:rPr>
                <w:rFonts w:hint="eastAsia"/>
                <w:snapToGrid w:val="0"/>
                <w:sz w:val="24"/>
              </w:rPr>
              <w:t>確認後，</w:t>
            </w:r>
            <w:r w:rsidRPr="00F2108A">
              <w:rPr>
                <w:snapToGrid w:val="0"/>
                <w:sz w:val="24"/>
              </w:rPr>
              <w:t>該受益憑證於證券集中保管事業登載前一營業日</w:t>
            </w:r>
            <w:r w:rsidRPr="00F2108A">
              <w:rPr>
                <w:rFonts w:hint="eastAsia"/>
                <w:snapToGrid w:val="0"/>
                <w:sz w:val="24"/>
              </w:rPr>
              <w:t>即</w:t>
            </w:r>
            <w:r w:rsidRPr="00F2108A">
              <w:rPr>
                <w:snapToGrid w:val="0"/>
                <w:sz w:val="24"/>
              </w:rPr>
              <w:t>得賣出。</w:t>
            </w:r>
          </w:p>
          <w:p w:rsidR="00230C8B" w:rsidRPr="00F2108A" w:rsidRDefault="00230C8B" w:rsidP="00F2108A">
            <w:pPr>
              <w:pStyle w:val="HTML"/>
              <w:ind w:firstLineChars="200" w:firstLine="480"/>
              <w:rPr>
                <w:rFonts w:ascii="Times New Roman" w:eastAsia="標楷體" w:hAnsi="標楷體"/>
                <w:color w:val="auto"/>
                <w:sz w:val="24"/>
              </w:rPr>
            </w:pPr>
            <w:r w:rsidRPr="00F2108A">
              <w:rPr>
                <w:rFonts w:ascii="Times New Roman" w:eastAsia="標楷體" w:hAnsi="標楷體"/>
                <w:color w:val="auto"/>
                <w:sz w:val="24"/>
              </w:rPr>
              <w:t>證券商自行或受託辦理國外成分證券指數股票型基金受益憑證</w:t>
            </w:r>
            <w:r w:rsidRPr="00F2108A">
              <w:rPr>
                <w:rFonts w:ascii="Times New Roman" w:eastAsia="標楷體" w:hAnsi="標楷體" w:hint="eastAsia"/>
                <w:color w:val="auto"/>
                <w:sz w:val="24"/>
              </w:rPr>
              <w:t>及指數股票型期貨信託基金受益憑證</w:t>
            </w:r>
            <w:r w:rsidRPr="00F2108A">
              <w:rPr>
                <w:rFonts w:ascii="Times New Roman" w:eastAsia="標楷體" w:hAnsi="標楷體"/>
                <w:color w:val="auto"/>
                <w:sz w:val="24"/>
              </w:rPr>
              <w:lastRenderedPageBreak/>
              <w:t>申購作業者</w:t>
            </w:r>
            <w:r w:rsidRPr="00F2108A">
              <w:rPr>
                <w:rFonts w:ascii="Times New Roman" w:eastAsia="標楷體" w:hAnsi="標楷體" w:hint="eastAsia"/>
                <w:color w:val="auto"/>
                <w:sz w:val="24"/>
              </w:rPr>
              <w:t>，經</w:t>
            </w:r>
            <w:r w:rsidRPr="00F2108A">
              <w:rPr>
                <w:rFonts w:ascii="Times New Roman" w:eastAsia="標楷體" w:hAnsi="標楷體"/>
                <w:color w:val="auto"/>
                <w:sz w:val="24"/>
              </w:rPr>
              <w:t>證券投資信託事業</w:t>
            </w:r>
            <w:r w:rsidRPr="00F2108A">
              <w:rPr>
                <w:rFonts w:ascii="Times New Roman" w:eastAsia="標楷體" w:hAnsi="標楷體" w:hint="eastAsia"/>
                <w:color w:val="auto"/>
                <w:sz w:val="24"/>
              </w:rPr>
              <w:t>或期貨信託事業確認後</w:t>
            </w:r>
            <w:r w:rsidRPr="00F2108A">
              <w:rPr>
                <w:rFonts w:ascii="Times New Roman" w:eastAsia="標楷體" w:hAnsi="標楷體"/>
                <w:color w:val="auto"/>
                <w:sz w:val="24"/>
              </w:rPr>
              <w:t>，該受益憑證於證券集中保管事業登載前一營業日即得賣出。另證券商自行或受託辦理國內成分證券指數股票型基金受益憑證申購者，除第一項情形外，該受益憑證於申購後次一營業日即得賣出。</w:t>
            </w:r>
          </w:p>
          <w:p w:rsidR="00230C8B" w:rsidRPr="00F2108A" w:rsidRDefault="00230C8B" w:rsidP="00F2108A">
            <w:pPr>
              <w:pStyle w:val="HTML"/>
              <w:ind w:firstLineChars="200" w:firstLine="480"/>
              <w:rPr>
                <w:rFonts w:ascii="Times New Roman" w:eastAsia="標楷體" w:hAnsi="標楷體"/>
                <w:color w:val="auto"/>
                <w:sz w:val="24"/>
              </w:rPr>
            </w:pPr>
          </w:p>
          <w:p w:rsidR="00E332F6" w:rsidRPr="00F2108A" w:rsidRDefault="00230C8B" w:rsidP="00F2108A">
            <w:pPr>
              <w:pStyle w:val="a4"/>
              <w:widowControl w:val="0"/>
              <w:kinsoku w:val="0"/>
              <w:overflowPunct w:val="0"/>
              <w:autoSpaceDE w:val="0"/>
              <w:autoSpaceDN w:val="0"/>
              <w:adjustRightInd w:val="0"/>
              <w:snapToGrid w:val="0"/>
              <w:ind w:firstLineChars="200" w:firstLine="480"/>
              <w:rPr>
                <w:snapToGrid w:val="0"/>
                <w:sz w:val="24"/>
              </w:rPr>
            </w:pPr>
            <w:r w:rsidRPr="00F2108A">
              <w:rPr>
                <w:snapToGrid w:val="0"/>
                <w:sz w:val="24"/>
              </w:rPr>
              <w:t>證券商自行或受託辦理</w:t>
            </w:r>
            <w:r w:rsidRPr="00F2108A">
              <w:rPr>
                <w:rFonts w:hint="eastAsia"/>
                <w:snapToGrid w:val="0"/>
                <w:sz w:val="24"/>
              </w:rPr>
              <w:t>境外</w:t>
            </w:r>
            <w:r w:rsidRPr="00F2108A">
              <w:rPr>
                <w:snapToGrid w:val="0"/>
                <w:sz w:val="24"/>
              </w:rPr>
              <w:t>指數股票型基金受益憑證申購作業者，</w:t>
            </w:r>
            <w:r w:rsidRPr="00F2108A">
              <w:rPr>
                <w:rFonts w:ascii="Times New Roman" w:hint="eastAsia"/>
                <w:sz w:val="24"/>
              </w:rPr>
              <w:t>經參與證券商確認後，該受益憑證於申購後次一營業日即得賣出。</w:t>
            </w:r>
          </w:p>
        </w:tc>
        <w:tc>
          <w:tcPr>
            <w:tcW w:w="2861" w:type="dxa"/>
            <w:tcBorders>
              <w:bottom w:val="single" w:sz="4" w:space="0" w:color="auto"/>
            </w:tcBorders>
            <w:shd w:val="clear" w:color="auto" w:fill="auto"/>
          </w:tcPr>
          <w:p w:rsidR="000F2D79" w:rsidRPr="00D330E2" w:rsidRDefault="0075212A" w:rsidP="00D330E2">
            <w:pPr>
              <w:pStyle w:val="ac"/>
              <w:numPr>
                <w:ilvl w:val="0"/>
                <w:numId w:val="37"/>
              </w:numPr>
              <w:ind w:leftChars="0"/>
              <w:rPr>
                <w:rFonts w:ascii="標楷體" w:eastAsia="標楷體" w:hAnsi="標楷體"/>
              </w:rPr>
            </w:pPr>
            <w:r w:rsidRPr="00D330E2">
              <w:rPr>
                <w:rFonts w:ascii="標楷體" w:eastAsia="標楷體" w:hAnsi="標楷體"/>
              </w:rPr>
              <w:lastRenderedPageBreak/>
              <w:t>條次配合調整</w:t>
            </w:r>
            <w:r w:rsidR="00D35D4F" w:rsidRPr="00D330E2">
              <w:rPr>
                <w:rFonts w:ascii="標楷體" w:eastAsia="標楷體" w:hAnsi="標楷體" w:hint="eastAsia"/>
              </w:rPr>
              <w:t>。</w:t>
            </w:r>
          </w:p>
          <w:p w:rsidR="00C04BB8" w:rsidRPr="00D330E2" w:rsidRDefault="00236BF4" w:rsidP="00D330E2">
            <w:pPr>
              <w:pStyle w:val="ac"/>
              <w:numPr>
                <w:ilvl w:val="0"/>
                <w:numId w:val="37"/>
              </w:numPr>
              <w:ind w:leftChars="0"/>
              <w:rPr>
                <w:rFonts w:ascii="標楷體" w:eastAsia="標楷體" w:hAnsi="標楷體"/>
              </w:rPr>
            </w:pPr>
            <w:r w:rsidRPr="00D330E2">
              <w:rPr>
                <w:rFonts w:ascii="標楷體" w:eastAsia="標楷體" w:hAnsi="標楷體" w:hint="eastAsia"/>
              </w:rPr>
              <w:t>配合</w:t>
            </w:r>
            <w:r w:rsidR="00727A3D" w:rsidRPr="00D330E2">
              <w:rPr>
                <w:rFonts w:ascii="標楷體" w:eastAsia="標楷體" w:hAnsi="標楷體" w:hint="eastAsia"/>
              </w:rPr>
              <w:t>第二條</w:t>
            </w:r>
            <w:r w:rsidRPr="00D330E2">
              <w:rPr>
                <w:rFonts w:ascii="標楷體" w:eastAsia="標楷體" w:hAnsi="標楷體" w:hint="eastAsia"/>
              </w:rPr>
              <w:t>修正</w:t>
            </w:r>
            <w:r w:rsidR="00C04BB8" w:rsidRPr="00D330E2">
              <w:rPr>
                <w:rFonts w:ascii="標楷體" w:eastAsia="標楷體" w:hAnsi="標楷體"/>
                <w:snapToGrid w:val="0"/>
              </w:rPr>
              <w:t>，</w:t>
            </w:r>
            <w:proofErr w:type="gramStart"/>
            <w:r w:rsidR="00C04BB8" w:rsidRPr="00D330E2">
              <w:rPr>
                <w:rFonts w:ascii="標楷體" w:eastAsia="標楷體" w:hAnsi="標楷體"/>
                <w:snapToGrid w:val="0"/>
              </w:rPr>
              <w:t>爰</w:t>
            </w:r>
            <w:proofErr w:type="gramEnd"/>
            <w:r w:rsidR="00C04BB8" w:rsidRPr="00D330E2">
              <w:rPr>
                <w:rFonts w:ascii="標楷體" w:eastAsia="標楷體" w:hAnsi="標楷體"/>
                <w:snapToGrid w:val="0"/>
              </w:rPr>
              <w:t>修</w:t>
            </w:r>
            <w:r w:rsidRPr="00D330E2">
              <w:rPr>
                <w:rFonts w:ascii="標楷體" w:eastAsia="標楷體" w:hAnsi="標楷體" w:hint="eastAsia"/>
                <w:snapToGrid w:val="0"/>
              </w:rPr>
              <w:t>正</w:t>
            </w:r>
            <w:r w:rsidR="00C04BB8" w:rsidRPr="00D330E2">
              <w:rPr>
                <w:rFonts w:ascii="標楷體" w:eastAsia="標楷體" w:hAnsi="標楷體"/>
                <w:snapToGrid w:val="0"/>
              </w:rPr>
              <w:t>相關用語。</w:t>
            </w:r>
          </w:p>
          <w:p w:rsidR="000F2D79" w:rsidRPr="00D330E2" w:rsidRDefault="00CC6B2E" w:rsidP="00D330E2">
            <w:pPr>
              <w:pStyle w:val="ac"/>
              <w:numPr>
                <w:ilvl w:val="0"/>
                <w:numId w:val="37"/>
              </w:numPr>
              <w:ind w:leftChars="0"/>
              <w:rPr>
                <w:rFonts w:ascii="標楷體" w:eastAsia="標楷體" w:hAnsi="標楷體"/>
              </w:rPr>
            </w:pPr>
            <w:r w:rsidRPr="00D330E2">
              <w:rPr>
                <w:rFonts w:ascii="標楷體" w:eastAsia="標楷體" w:hAnsi="標楷體" w:hint="eastAsia"/>
                <w:snapToGrid w:val="0"/>
              </w:rPr>
              <w:t>配合第五條第二項及第四項修正，</w:t>
            </w:r>
            <w:proofErr w:type="gramStart"/>
            <w:r w:rsidR="00236BF4" w:rsidRPr="00D330E2">
              <w:rPr>
                <w:rFonts w:ascii="標楷體" w:eastAsia="標楷體" w:hAnsi="標楷體" w:hint="eastAsia"/>
                <w:snapToGrid w:val="0"/>
              </w:rPr>
              <w:t>爰</w:t>
            </w:r>
            <w:proofErr w:type="gramEnd"/>
            <w:r w:rsidR="00236BF4" w:rsidRPr="00D330E2">
              <w:rPr>
                <w:rFonts w:ascii="標楷體" w:eastAsia="標楷體" w:hAnsi="標楷體" w:hint="eastAsia"/>
                <w:snapToGrid w:val="0"/>
              </w:rPr>
              <w:t>修正第一項</w:t>
            </w:r>
            <w:r w:rsidR="00F96AF7">
              <w:rPr>
                <w:rFonts w:ascii="標楷體" w:eastAsia="標楷體" w:hAnsi="標楷體" w:hint="eastAsia"/>
                <w:snapToGrid w:val="0"/>
              </w:rPr>
              <w:t>文字，以為一致</w:t>
            </w:r>
            <w:r w:rsidR="00E67C9D">
              <w:rPr>
                <w:rFonts w:ascii="標楷體" w:eastAsia="標楷體" w:hAnsi="標楷體" w:hint="eastAsia"/>
                <w:snapToGrid w:val="0"/>
              </w:rPr>
              <w:t>，</w:t>
            </w:r>
            <w:proofErr w:type="gramStart"/>
            <w:r w:rsidR="00E67C9D">
              <w:rPr>
                <w:rFonts w:ascii="標楷體" w:eastAsia="標楷體" w:hAnsi="標楷體" w:hint="eastAsia"/>
                <w:snapToGrid w:val="0"/>
              </w:rPr>
              <w:t>並酌修文字</w:t>
            </w:r>
            <w:proofErr w:type="gramEnd"/>
            <w:r w:rsidR="00E67C9D">
              <w:rPr>
                <w:rFonts w:ascii="標楷體" w:eastAsia="標楷體" w:hAnsi="標楷體" w:hint="eastAsia"/>
                <w:snapToGrid w:val="0"/>
              </w:rPr>
              <w:t>。</w:t>
            </w:r>
          </w:p>
          <w:p w:rsidR="00E332F6" w:rsidRPr="00D330E2" w:rsidRDefault="00E332F6" w:rsidP="006A10DA">
            <w:pPr>
              <w:rPr>
                <w:rFonts w:ascii="標楷體" w:eastAsia="標楷體" w:hAnsi="標楷體"/>
              </w:rPr>
            </w:pPr>
          </w:p>
        </w:tc>
      </w:tr>
      <w:tr w:rsidR="00F822C4" w:rsidRPr="00D330E2" w:rsidTr="00D330E2">
        <w:tc>
          <w:tcPr>
            <w:tcW w:w="3902" w:type="dxa"/>
            <w:tcBorders>
              <w:bottom w:val="single" w:sz="4" w:space="0" w:color="auto"/>
            </w:tcBorders>
            <w:shd w:val="clear" w:color="auto" w:fill="auto"/>
          </w:tcPr>
          <w:p w:rsidR="00F822C4" w:rsidRPr="00F2108A" w:rsidRDefault="00F822C4" w:rsidP="00D330E2">
            <w:pPr>
              <w:pStyle w:val="a6"/>
              <w:kinsoku w:val="0"/>
              <w:overflowPunct w:val="0"/>
              <w:autoSpaceDE w:val="0"/>
              <w:autoSpaceDN w:val="0"/>
              <w:ind w:firstLine="0"/>
              <w:rPr>
                <w:snapToGrid w:val="0"/>
                <w:sz w:val="24"/>
              </w:rPr>
            </w:pPr>
            <w:r w:rsidRPr="00F2108A">
              <w:rPr>
                <w:snapToGrid w:val="0"/>
                <w:sz w:val="24"/>
              </w:rPr>
              <w:lastRenderedPageBreak/>
              <w:t>第四章</w:t>
            </w:r>
            <w:r w:rsidR="00F52F60" w:rsidRPr="00F2108A">
              <w:rPr>
                <w:snapToGrid w:val="0"/>
                <w:sz w:val="24"/>
              </w:rPr>
              <w:t>外幣</w:t>
            </w:r>
            <w:r w:rsidR="00563554" w:rsidRPr="00F2108A">
              <w:rPr>
                <w:snapToGrid w:val="0"/>
                <w:sz w:val="24"/>
              </w:rPr>
              <w:t>買賣之</w:t>
            </w:r>
            <w:r w:rsidR="00362F5C" w:rsidRPr="00F2108A">
              <w:rPr>
                <w:snapToGrid w:val="0"/>
                <w:sz w:val="24"/>
              </w:rPr>
              <w:t>指數股票型基金</w:t>
            </w:r>
            <w:r w:rsidR="001C6CBE" w:rsidRPr="00F2108A">
              <w:rPr>
                <w:snapToGrid w:val="0"/>
                <w:sz w:val="24"/>
              </w:rPr>
              <w:t>受益憑證</w:t>
            </w:r>
            <w:r w:rsidR="00017667" w:rsidRPr="00F2108A">
              <w:rPr>
                <w:snapToGrid w:val="0"/>
                <w:sz w:val="24"/>
              </w:rPr>
              <w:t>及</w:t>
            </w:r>
            <w:r w:rsidRPr="00F2108A">
              <w:rPr>
                <w:rFonts w:hint="eastAsia"/>
                <w:snapToGrid w:val="0"/>
                <w:sz w:val="24"/>
              </w:rPr>
              <w:t>加掛ETF受益憑證</w:t>
            </w:r>
          </w:p>
        </w:tc>
        <w:tc>
          <w:tcPr>
            <w:tcW w:w="3902" w:type="dxa"/>
            <w:tcBorders>
              <w:bottom w:val="single" w:sz="4" w:space="0" w:color="auto"/>
            </w:tcBorders>
            <w:shd w:val="clear" w:color="auto" w:fill="auto"/>
          </w:tcPr>
          <w:p w:rsidR="00F822C4" w:rsidRPr="00F2108A" w:rsidRDefault="008B6FB1" w:rsidP="00D330E2">
            <w:pPr>
              <w:pStyle w:val="a6"/>
              <w:widowControl w:val="0"/>
              <w:kinsoku w:val="0"/>
              <w:overflowPunct w:val="0"/>
              <w:autoSpaceDE w:val="0"/>
              <w:autoSpaceDN w:val="0"/>
              <w:ind w:firstLine="0"/>
              <w:rPr>
                <w:snapToGrid w:val="0"/>
                <w:sz w:val="24"/>
              </w:rPr>
            </w:pPr>
            <w:r w:rsidRPr="00F2108A">
              <w:rPr>
                <w:snapToGrid w:val="0"/>
                <w:sz w:val="24"/>
              </w:rPr>
              <w:t>新增</w:t>
            </w:r>
          </w:p>
        </w:tc>
        <w:tc>
          <w:tcPr>
            <w:tcW w:w="2861" w:type="dxa"/>
            <w:tcBorders>
              <w:bottom w:val="single" w:sz="4" w:space="0" w:color="auto"/>
            </w:tcBorders>
            <w:shd w:val="clear" w:color="auto" w:fill="auto"/>
          </w:tcPr>
          <w:p w:rsidR="00F822C4" w:rsidRPr="00D330E2" w:rsidRDefault="0075212A" w:rsidP="006A10DA">
            <w:pPr>
              <w:rPr>
                <w:rFonts w:ascii="標楷體" w:eastAsia="標楷體" w:hAnsi="標楷體"/>
              </w:rPr>
            </w:pPr>
            <w:r w:rsidRPr="00D330E2">
              <w:rPr>
                <w:rFonts w:ascii="標楷體" w:eastAsia="標楷體" w:hAnsi="標楷體" w:hint="eastAsia"/>
              </w:rPr>
              <w:t>配合</w:t>
            </w:r>
            <w:r w:rsidR="000F2D79" w:rsidRPr="00D330E2">
              <w:rPr>
                <w:rFonts w:ascii="標楷體" w:eastAsia="標楷體" w:hAnsi="標楷體" w:hint="eastAsia"/>
              </w:rPr>
              <w:t>新增指數股票型</w:t>
            </w:r>
            <w:r w:rsidR="0025254C">
              <w:rPr>
                <w:rFonts w:ascii="標楷體" w:eastAsia="標楷體" w:hAnsi="標楷體" w:hint="eastAsia"/>
              </w:rPr>
              <w:t>證券投資信託</w:t>
            </w:r>
            <w:r w:rsidR="000F2D79" w:rsidRPr="00D330E2">
              <w:rPr>
                <w:rFonts w:ascii="標楷體" w:eastAsia="標楷體" w:hAnsi="標楷體" w:hint="eastAsia"/>
              </w:rPr>
              <w:t>基金可</w:t>
            </w:r>
            <w:r w:rsidRPr="00D330E2">
              <w:rPr>
                <w:rFonts w:ascii="標楷體" w:eastAsia="標楷體" w:hAnsi="標楷體" w:hint="eastAsia"/>
              </w:rPr>
              <w:t>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受益憑證，本辦法改以章則方式修正，概分為六章，第四章為外幣買賣之指數股票型基金受益憑證及加掛ETF</w:t>
            </w:r>
            <w:r w:rsidR="006164EA" w:rsidRPr="00D330E2">
              <w:rPr>
                <w:rFonts w:ascii="標楷體" w:eastAsia="標楷體" w:hAnsi="標楷體" w:hint="eastAsia"/>
              </w:rPr>
              <w:t>受益憑證</w:t>
            </w:r>
            <w:r w:rsidRPr="00D330E2">
              <w:rPr>
                <w:rFonts w:ascii="標楷體" w:eastAsia="標楷體" w:hAnsi="標楷體" w:hint="eastAsia"/>
              </w:rPr>
              <w:t>，明列外幣買賣之指數股票型基金受益憑證及加掛ETF受益憑證相關規定。</w:t>
            </w:r>
          </w:p>
        </w:tc>
      </w:tr>
      <w:tr w:rsidR="00017667" w:rsidRPr="00D330E2" w:rsidTr="00D330E2">
        <w:tc>
          <w:tcPr>
            <w:tcW w:w="3902" w:type="dxa"/>
            <w:tcBorders>
              <w:bottom w:val="single" w:sz="4" w:space="0" w:color="auto"/>
            </w:tcBorders>
            <w:shd w:val="clear" w:color="auto" w:fill="auto"/>
          </w:tcPr>
          <w:p w:rsidR="00017667" w:rsidRPr="00F2108A" w:rsidRDefault="00C54697" w:rsidP="00D330E2">
            <w:pPr>
              <w:pStyle w:val="a4"/>
              <w:kinsoku w:val="0"/>
              <w:overflowPunct w:val="0"/>
              <w:autoSpaceDE w:val="0"/>
              <w:autoSpaceDN w:val="0"/>
              <w:adjustRightInd w:val="0"/>
              <w:snapToGrid w:val="0"/>
              <w:rPr>
                <w:snapToGrid w:val="0"/>
                <w:sz w:val="24"/>
                <w:u w:val="single"/>
              </w:rPr>
            </w:pPr>
            <w:r w:rsidRPr="00F2108A">
              <w:rPr>
                <w:rFonts w:hint="eastAsia"/>
                <w:snapToGrid w:val="0"/>
                <w:sz w:val="24"/>
                <w:u w:val="single"/>
              </w:rPr>
              <w:t>第十</w:t>
            </w:r>
            <w:r w:rsidR="00E67CFB" w:rsidRPr="00F2108A">
              <w:rPr>
                <w:rFonts w:hint="eastAsia"/>
                <w:snapToGrid w:val="0"/>
                <w:sz w:val="24"/>
                <w:u w:val="single"/>
              </w:rPr>
              <w:t>五</w:t>
            </w:r>
            <w:r w:rsidR="00017667" w:rsidRPr="00F2108A">
              <w:rPr>
                <w:rFonts w:hint="eastAsia"/>
                <w:snapToGrid w:val="0"/>
                <w:sz w:val="24"/>
                <w:u w:val="single"/>
              </w:rPr>
              <w:t>條</w:t>
            </w:r>
          </w:p>
          <w:p w:rsidR="00017667" w:rsidRPr="00F2108A" w:rsidRDefault="00286962" w:rsidP="00F2108A">
            <w:pPr>
              <w:pStyle w:val="a6"/>
              <w:kinsoku w:val="0"/>
              <w:overflowPunct w:val="0"/>
              <w:autoSpaceDE w:val="0"/>
              <w:autoSpaceDN w:val="0"/>
              <w:ind w:firstLineChars="200" w:firstLine="480"/>
              <w:rPr>
                <w:snapToGrid w:val="0"/>
                <w:sz w:val="24"/>
                <w:u w:val="single"/>
              </w:rPr>
            </w:pPr>
            <w:r w:rsidRPr="00F2108A">
              <w:rPr>
                <w:rFonts w:hint="eastAsia"/>
                <w:snapToGrid w:val="0"/>
                <w:sz w:val="24"/>
                <w:u w:val="single"/>
              </w:rPr>
              <w:t>委託人</w:t>
            </w:r>
            <w:r w:rsidR="00B232B4" w:rsidRPr="00F2108A">
              <w:rPr>
                <w:rFonts w:hint="eastAsia"/>
                <w:snapToGrid w:val="0"/>
                <w:sz w:val="24"/>
                <w:u w:val="single"/>
              </w:rPr>
              <w:t>買賣外幣</w:t>
            </w:r>
            <w:r w:rsidR="00D60527" w:rsidRPr="00F2108A">
              <w:rPr>
                <w:rFonts w:hint="eastAsia"/>
                <w:snapToGrid w:val="0"/>
                <w:sz w:val="24"/>
                <w:u w:val="single"/>
              </w:rPr>
              <w:t>之指數股票型基金受益憑證</w:t>
            </w:r>
            <w:r w:rsidRPr="00F2108A">
              <w:rPr>
                <w:rFonts w:hint="eastAsia"/>
                <w:snapToGrid w:val="0"/>
                <w:sz w:val="24"/>
                <w:u w:val="single"/>
              </w:rPr>
              <w:t>，應先於證券經紀商指定之外匯銀行開立外幣存款帳戶後，始得為之。</w:t>
            </w:r>
          </w:p>
        </w:tc>
        <w:tc>
          <w:tcPr>
            <w:tcW w:w="3902" w:type="dxa"/>
            <w:tcBorders>
              <w:bottom w:val="single" w:sz="4" w:space="0" w:color="auto"/>
            </w:tcBorders>
            <w:shd w:val="clear" w:color="auto" w:fill="auto"/>
          </w:tcPr>
          <w:p w:rsidR="00017667" w:rsidRPr="00F2108A" w:rsidRDefault="008B6FB1" w:rsidP="00D330E2">
            <w:pPr>
              <w:pStyle w:val="a6"/>
              <w:kinsoku w:val="0"/>
              <w:overflowPunct w:val="0"/>
              <w:autoSpaceDE w:val="0"/>
              <w:autoSpaceDN w:val="0"/>
              <w:ind w:firstLine="0"/>
              <w:rPr>
                <w:snapToGrid w:val="0"/>
                <w:sz w:val="24"/>
              </w:rPr>
            </w:pPr>
            <w:r w:rsidRPr="00F2108A">
              <w:rPr>
                <w:snapToGrid w:val="0"/>
                <w:sz w:val="24"/>
              </w:rPr>
              <w:t>新增</w:t>
            </w:r>
          </w:p>
        </w:tc>
        <w:tc>
          <w:tcPr>
            <w:tcW w:w="2861" w:type="dxa"/>
            <w:tcBorders>
              <w:bottom w:val="single" w:sz="4" w:space="0" w:color="auto"/>
            </w:tcBorders>
            <w:shd w:val="clear" w:color="auto" w:fill="auto"/>
          </w:tcPr>
          <w:p w:rsidR="00017667" w:rsidRPr="00D330E2" w:rsidRDefault="00B650FE" w:rsidP="006A10DA">
            <w:pPr>
              <w:rPr>
                <w:rFonts w:ascii="標楷體" w:eastAsia="標楷體" w:hAnsi="標楷體"/>
              </w:rPr>
            </w:pPr>
            <w:r w:rsidRPr="00D330E2">
              <w:rPr>
                <w:rFonts w:ascii="標楷體" w:eastAsia="標楷體" w:hAnsi="標楷體" w:hint="eastAsia"/>
              </w:rPr>
              <w:t>增訂</w:t>
            </w:r>
            <w:r w:rsidR="00701D9E" w:rsidRPr="00D330E2">
              <w:rPr>
                <w:rFonts w:ascii="標楷體" w:eastAsia="標楷體" w:hAnsi="標楷體"/>
              </w:rPr>
              <w:t>委託人</w:t>
            </w:r>
            <w:r w:rsidR="00B22691" w:rsidRPr="00D330E2">
              <w:rPr>
                <w:rFonts w:ascii="標楷體" w:eastAsia="標楷體" w:hAnsi="標楷體"/>
              </w:rPr>
              <w:t>須</w:t>
            </w:r>
            <w:r w:rsidR="00701D9E" w:rsidRPr="00D330E2">
              <w:rPr>
                <w:rFonts w:ascii="標楷體" w:eastAsia="標楷體" w:hAnsi="標楷體"/>
              </w:rPr>
              <w:t>開立外幣</w:t>
            </w:r>
            <w:r w:rsidR="009F09E6" w:rsidRPr="00D330E2">
              <w:rPr>
                <w:rFonts w:ascii="標楷體" w:eastAsia="標楷體" w:hAnsi="標楷體"/>
              </w:rPr>
              <w:t>存款</w:t>
            </w:r>
            <w:r w:rsidR="00701D9E" w:rsidRPr="00D330E2">
              <w:rPr>
                <w:rFonts w:ascii="標楷體" w:eastAsia="標楷體" w:hAnsi="標楷體"/>
              </w:rPr>
              <w:t>帳戶，始得買賣</w:t>
            </w:r>
            <w:r w:rsidR="00BA0C50" w:rsidRPr="00D330E2">
              <w:rPr>
                <w:rFonts w:ascii="標楷體" w:eastAsia="標楷體" w:hAnsi="標楷體"/>
              </w:rPr>
              <w:t>外幣</w:t>
            </w:r>
            <w:r w:rsidR="009F09E6" w:rsidRPr="00D330E2">
              <w:rPr>
                <w:rFonts w:ascii="標楷體" w:eastAsia="標楷體" w:hAnsi="標楷體"/>
              </w:rPr>
              <w:t>之</w:t>
            </w:r>
            <w:r w:rsidR="00BA0C50" w:rsidRPr="00D330E2">
              <w:rPr>
                <w:rFonts w:ascii="標楷體" w:eastAsia="標楷體" w:hAnsi="標楷體"/>
              </w:rPr>
              <w:t>指數股票型基金</w:t>
            </w:r>
            <w:r w:rsidR="009F09E6" w:rsidRPr="00D330E2">
              <w:rPr>
                <w:rFonts w:ascii="標楷體" w:eastAsia="標楷體" w:hAnsi="標楷體"/>
              </w:rPr>
              <w:t>受益憑證。</w:t>
            </w:r>
          </w:p>
          <w:p w:rsidR="006B7E9C" w:rsidRPr="00D330E2" w:rsidRDefault="006B7E9C" w:rsidP="006A10DA">
            <w:pPr>
              <w:rPr>
                <w:rFonts w:ascii="標楷體" w:eastAsia="標楷體" w:hAnsi="標楷體"/>
              </w:rPr>
            </w:pPr>
          </w:p>
        </w:tc>
      </w:tr>
      <w:tr w:rsidR="00286962" w:rsidRPr="00D330E2" w:rsidTr="00D330E2">
        <w:tc>
          <w:tcPr>
            <w:tcW w:w="3902" w:type="dxa"/>
            <w:tcBorders>
              <w:bottom w:val="single" w:sz="4" w:space="0" w:color="auto"/>
            </w:tcBorders>
            <w:shd w:val="clear" w:color="auto" w:fill="auto"/>
          </w:tcPr>
          <w:p w:rsidR="00286962" w:rsidRPr="00F2108A" w:rsidRDefault="00286962" w:rsidP="00D330E2">
            <w:pPr>
              <w:pStyle w:val="a4"/>
              <w:kinsoku w:val="0"/>
              <w:overflowPunct w:val="0"/>
              <w:autoSpaceDE w:val="0"/>
              <w:autoSpaceDN w:val="0"/>
              <w:adjustRightInd w:val="0"/>
              <w:snapToGrid w:val="0"/>
              <w:rPr>
                <w:snapToGrid w:val="0"/>
                <w:sz w:val="24"/>
                <w:u w:val="single"/>
              </w:rPr>
            </w:pPr>
            <w:r w:rsidRPr="00F2108A">
              <w:rPr>
                <w:rFonts w:hint="eastAsia"/>
                <w:snapToGrid w:val="0"/>
                <w:sz w:val="24"/>
                <w:u w:val="single"/>
              </w:rPr>
              <w:t>第</w:t>
            </w:r>
            <w:r w:rsidR="00C54697" w:rsidRPr="00F2108A">
              <w:rPr>
                <w:rFonts w:hint="eastAsia"/>
                <w:snapToGrid w:val="0"/>
                <w:sz w:val="24"/>
                <w:u w:val="single"/>
              </w:rPr>
              <w:t>十</w:t>
            </w:r>
            <w:r w:rsidR="00E67CFB" w:rsidRPr="00F2108A">
              <w:rPr>
                <w:rFonts w:hint="eastAsia"/>
                <w:snapToGrid w:val="0"/>
                <w:sz w:val="24"/>
                <w:u w:val="single"/>
              </w:rPr>
              <w:t>六</w:t>
            </w:r>
            <w:r w:rsidRPr="00F2108A">
              <w:rPr>
                <w:rFonts w:hint="eastAsia"/>
                <w:snapToGrid w:val="0"/>
                <w:sz w:val="24"/>
                <w:u w:val="single"/>
              </w:rPr>
              <w:t>條</w:t>
            </w:r>
          </w:p>
          <w:p w:rsidR="00286962" w:rsidRPr="00F2108A" w:rsidRDefault="00B232B4" w:rsidP="00F2108A">
            <w:pPr>
              <w:pStyle w:val="a6"/>
              <w:kinsoku w:val="0"/>
              <w:overflowPunct w:val="0"/>
              <w:autoSpaceDE w:val="0"/>
              <w:autoSpaceDN w:val="0"/>
              <w:ind w:firstLineChars="200" w:firstLine="480"/>
              <w:rPr>
                <w:snapToGrid w:val="0"/>
                <w:sz w:val="24"/>
                <w:u w:val="single"/>
              </w:rPr>
            </w:pPr>
            <w:r w:rsidRPr="00F2108A">
              <w:rPr>
                <w:rFonts w:hint="eastAsia"/>
                <w:snapToGrid w:val="0"/>
                <w:sz w:val="24"/>
                <w:u w:val="single"/>
              </w:rPr>
              <w:t>證券經紀商接受委託人買進</w:t>
            </w:r>
            <w:r w:rsidR="00362F5C" w:rsidRPr="00F2108A">
              <w:rPr>
                <w:rFonts w:hint="eastAsia"/>
                <w:snapToGrid w:val="0"/>
                <w:sz w:val="24"/>
                <w:u w:val="single"/>
              </w:rPr>
              <w:t>外幣</w:t>
            </w:r>
            <w:r w:rsidR="00563554" w:rsidRPr="00F2108A">
              <w:rPr>
                <w:rFonts w:hint="eastAsia"/>
                <w:snapToGrid w:val="0"/>
                <w:sz w:val="24"/>
                <w:u w:val="single"/>
              </w:rPr>
              <w:t>之</w:t>
            </w:r>
            <w:r w:rsidR="00362F5C" w:rsidRPr="00F2108A">
              <w:rPr>
                <w:rFonts w:hint="eastAsia"/>
                <w:snapToGrid w:val="0"/>
                <w:sz w:val="24"/>
                <w:u w:val="single"/>
              </w:rPr>
              <w:t>指數股票型基金受益憑證</w:t>
            </w:r>
            <w:r w:rsidR="00286962" w:rsidRPr="00F2108A">
              <w:rPr>
                <w:rFonts w:hint="eastAsia"/>
                <w:snapToGrid w:val="0"/>
                <w:sz w:val="24"/>
                <w:u w:val="single"/>
              </w:rPr>
              <w:t>，</w:t>
            </w:r>
            <w:r w:rsidRPr="00F2108A">
              <w:rPr>
                <w:rFonts w:hint="eastAsia"/>
                <w:snapToGrid w:val="0"/>
                <w:sz w:val="24"/>
                <w:u w:val="single"/>
              </w:rPr>
              <w:t>應先收足款項，始得辦理買進</w:t>
            </w:r>
            <w:r w:rsidR="00286962" w:rsidRPr="00F2108A">
              <w:rPr>
                <w:rFonts w:hint="eastAsia"/>
                <w:snapToGrid w:val="0"/>
                <w:sz w:val="24"/>
                <w:u w:val="single"/>
              </w:rPr>
              <w:t>申報</w:t>
            </w:r>
            <w:r w:rsidR="004566D4" w:rsidRPr="00F2108A">
              <w:rPr>
                <w:rFonts w:hint="eastAsia"/>
                <w:snapToGrid w:val="0"/>
                <w:sz w:val="24"/>
                <w:u w:val="single"/>
              </w:rPr>
              <w:t>，但</w:t>
            </w:r>
            <w:r w:rsidR="00286962" w:rsidRPr="00F2108A">
              <w:rPr>
                <w:rFonts w:hint="eastAsia"/>
                <w:snapToGrid w:val="0"/>
                <w:sz w:val="24"/>
                <w:u w:val="single"/>
              </w:rPr>
              <w:t>委</w:t>
            </w:r>
            <w:r w:rsidRPr="00F2108A">
              <w:rPr>
                <w:rFonts w:hint="eastAsia"/>
                <w:snapToGrid w:val="0"/>
                <w:sz w:val="24"/>
                <w:u w:val="single"/>
              </w:rPr>
              <w:t>託人委</w:t>
            </w:r>
            <w:r w:rsidR="00286962" w:rsidRPr="00F2108A">
              <w:rPr>
                <w:rFonts w:hint="eastAsia"/>
                <w:snapToGrid w:val="0"/>
                <w:sz w:val="24"/>
                <w:u w:val="single"/>
              </w:rPr>
              <w:t>由保管機構代辦交割事務者，不在此限。</w:t>
            </w:r>
          </w:p>
          <w:p w:rsidR="00E55690" w:rsidRPr="00F2108A" w:rsidRDefault="00E55690" w:rsidP="00F2108A">
            <w:pPr>
              <w:pStyle w:val="a6"/>
              <w:kinsoku w:val="0"/>
              <w:overflowPunct w:val="0"/>
              <w:autoSpaceDE w:val="0"/>
              <w:autoSpaceDN w:val="0"/>
              <w:ind w:firstLineChars="200" w:firstLine="480"/>
              <w:rPr>
                <w:snapToGrid w:val="0"/>
                <w:sz w:val="24"/>
                <w:u w:val="single"/>
              </w:rPr>
            </w:pPr>
            <w:r w:rsidRPr="00F2108A">
              <w:rPr>
                <w:rFonts w:hint="eastAsia"/>
                <w:snapToGrid w:val="0"/>
                <w:sz w:val="24"/>
                <w:u w:val="single"/>
              </w:rPr>
              <w:t>前項受託買進預收款項作業，</w:t>
            </w:r>
            <w:proofErr w:type="gramStart"/>
            <w:r w:rsidRPr="00F2108A">
              <w:rPr>
                <w:rFonts w:hint="eastAsia"/>
                <w:snapToGrid w:val="0"/>
                <w:sz w:val="24"/>
                <w:u w:val="single"/>
              </w:rPr>
              <w:t>準</w:t>
            </w:r>
            <w:proofErr w:type="gramEnd"/>
            <w:r w:rsidRPr="00F2108A">
              <w:rPr>
                <w:rFonts w:hint="eastAsia"/>
                <w:snapToGrid w:val="0"/>
                <w:sz w:val="24"/>
                <w:u w:val="single"/>
              </w:rPr>
              <w:t>用證券經紀商受託買賣預收款</w:t>
            </w:r>
            <w:proofErr w:type="gramStart"/>
            <w:r w:rsidRPr="00F2108A">
              <w:rPr>
                <w:rFonts w:hint="eastAsia"/>
                <w:snapToGrid w:val="0"/>
                <w:sz w:val="24"/>
                <w:u w:val="single"/>
              </w:rPr>
              <w:t>券</w:t>
            </w:r>
            <w:proofErr w:type="gramEnd"/>
            <w:r w:rsidRPr="00F2108A">
              <w:rPr>
                <w:rFonts w:hint="eastAsia"/>
                <w:snapToGrid w:val="0"/>
                <w:sz w:val="24"/>
                <w:u w:val="single"/>
              </w:rPr>
              <w:t>作業應行注意事項。</w:t>
            </w:r>
          </w:p>
          <w:p w:rsidR="00286962" w:rsidRPr="00F2108A" w:rsidRDefault="00286962" w:rsidP="00D330E2">
            <w:pPr>
              <w:pStyle w:val="a4"/>
              <w:kinsoku w:val="0"/>
              <w:overflowPunct w:val="0"/>
              <w:autoSpaceDE w:val="0"/>
              <w:autoSpaceDN w:val="0"/>
              <w:adjustRightInd w:val="0"/>
              <w:snapToGrid w:val="0"/>
              <w:rPr>
                <w:snapToGrid w:val="0"/>
                <w:sz w:val="24"/>
              </w:rPr>
            </w:pPr>
          </w:p>
        </w:tc>
        <w:tc>
          <w:tcPr>
            <w:tcW w:w="3902" w:type="dxa"/>
            <w:tcBorders>
              <w:bottom w:val="single" w:sz="4" w:space="0" w:color="auto"/>
            </w:tcBorders>
            <w:shd w:val="clear" w:color="auto" w:fill="auto"/>
          </w:tcPr>
          <w:p w:rsidR="00286962" w:rsidRPr="00F2108A" w:rsidRDefault="008B6FB1" w:rsidP="00D330E2">
            <w:pPr>
              <w:pStyle w:val="a6"/>
              <w:kinsoku w:val="0"/>
              <w:overflowPunct w:val="0"/>
              <w:autoSpaceDE w:val="0"/>
              <w:autoSpaceDN w:val="0"/>
              <w:ind w:firstLine="0"/>
              <w:rPr>
                <w:snapToGrid w:val="0"/>
                <w:sz w:val="24"/>
              </w:rPr>
            </w:pPr>
            <w:r w:rsidRPr="00F2108A">
              <w:rPr>
                <w:snapToGrid w:val="0"/>
                <w:sz w:val="24"/>
              </w:rPr>
              <w:t>新增</w:t>
            </w:r>
          </w:p>
        </w:tc>
        <w:tc>
          <w:tcPr>
            <w:tcW w:w="2861" w:type="dxa"/>
            <w:tcBorders>
              <w:bottom w:val="single" w:sz="4" w:space="0" w:color="auto"/>
            </w:tcBorders>
            <w:shd w:val="clear" w:color="auto" w:fill="auto"/>
          </w:tcPr>
          <w:p w:rsidR="00701D9E" w:rsidRPr="00D330E2" w:rsidRDefault="00B650FE" w:rsidP="006A10DA">
            <w:pPr>
              <w:rPr>
                <w:rFonts w:ascii="標楷體" w:eastAsia="標楷體" w:hAnsi="標楷體"/>
              </w:rPr>
            </w:pPr>
            <w:r w:rsidRPr="00D330E2">
              <w:rPr>
                <w:rFonts w:ascii="標楷體" w:eastAsia="標楷體" w:hAnsi="標楷體" w:hint="eastAsia"/>
              </w:rPr>
              <w:t>增訂</w:t>
            </w:r>
            <w:r w:rsidR="00BA0C50" w:rsidRPr="00D330E2">
              <w:rPr>
                <w:rFonts w:ascii="標楷體" w:eastAsia="標楷體" w:hAnsi="標楷體" w:hint="eastAsia"/>
              </w:rPr>
              <w:t>委託人買進外幣</w:t>
            </w:r>
            <w:r w:rsidR="00701D9E" w:rsidRPr="00D330E2">
              <w:rPr>
                <w:rFonts w:ascii="標楷體" w:eastAsia="標楷體" w:hAnsi="標楷體" w:hint="eastAsia"/>
              </w:rPr>
              <w:t>之</w:t>
            </w:r>
            <w:r w:rsidR="00786A35" w:rsidRPr="00D330E2">
              <w:rPr>
                <w:rFonts w:ascii="標楷體" w:eastAsia="標楷體" w:hAnsi="標楷體" w:hint="eastAsia"/>
              </w:rPr>
              <w:t>指</w:t>
            </w:r>
            <w:r w:rsidR="00BA0C50" w:rsidRPr="00D330E2">
              <w:rPr>
                <w:rFonts w:ascii="標楷體" w:eastAsia="標楷體" w:hAnsi="標楷體" w:hint="eastAsia"/>
              </w:rPr>
              <w:t>數股票型基金</w:t>
            </w:r>
            <w:r w:rsidR="00701D9E" w:rsidRPr="00D330E2">
              <w:rPr>
                <w:rFonts w:ascii="標楷體" w:eastAsia="標楷體" w:hAnsi="標楷體" w:hint="eastAsia"/>
              </w:rPr>
              <w:t>受益憑證，</w:t>
            </w:r>
            <w:r w:rsidR="00492421" w:rsidRPr="00D330E2">
              <w:rPr>
                <w:rFonts w:ascii="標楷體" w:eastAsia="標楷體" w:hAnsi="標楷體" w:hint="eastAsia"/>
              </w:rPr>
              <w:t>除委託保管機構代辦交割事務者外，</w:t>
            </w:r>
            <w:r w:rsidR="00F96AF7">
              <w:rPr>
                <w:rFonts w:ascii="標楷體" w:eastAsia="標楷體" w:hAnsi="標楷體" w:hint="eastAsia"/>
              </w:rPr>
              <w:t>證券商</w:t>
            </w:r>
            <w:r w:rsidR="00492421" w:rsidRPr="00D330E2">
              <w:rPr>
                <w:rFonts w:ascii="標楷體" w:eastAsia="標楷體" w:hAnsi="標楷體" w:hint="eastAsia"/>
              </w:rPr>
              <w:t>應先收足款項</w:t>
            </w:r>
            <w:r w:rsidRPr="00D330E2">
              <w:rPr>
                <w:rFonts w:ascii="標楷體" w:eastAsia="標楷體" w:hAnsi="標楷體" w:hint="eastAsia"/>
              </w:rPr>
              <w:t>，且預收款項作業</w:t>
            </w:r>
            <w:proofErr w:type="gramStart"/>
            <w:r w:rsidRPr="00D330E2">
              <w:rPr>
                <w:rFonts w:ascii="標楷體" w:eastAsia="標楷體" w:hAnsi="標楷體" w:hint="eastAsia"/>
              </w:rPr>
              <w:t>準</w:t>
            </w:r>
            <w:proofErr w:type="gramEnd"/>
            <w:r w:rsidR="008B6FB1" w:rsidRPr="00D330E2">
              <w:rPr>
                <w:rFonts w:ascii="標楷體" w:eastAsia="標楷體" w:hAnsi="標楷體" w:hint="eastAsia"/>
              </w:rPr>
              <w:t>用證券經紀商受託買賣預收款</w:t>
            </w:r>
            <w:proofErr w:type="gramStart"/>
            <w:r w:rsidR="008B6FB1" w:rsidRPr="00D330E2">
              <w:rPr>
                <w:rFonts w:ascii="標楷體" w:eastAsia="標楷體" w:hAnsi="標楷體" w:hint="eastAsia"/>
              </w:rPr>
              <w:t>券</w:t>
            </w:r>
            <w:proofErr w:type="gramEnd"/>
            <w:r w:rsidR="008B6FB1" w:rsidRPr="00D330E2">
              <w:rPr>
                <w:rFonts w:ascii="標楷體" w:eastAsia="標楷體" w:hAnsi="標楷體" w:hint="eastAsia"/>
              </w:rPr>
              <w:t>作業應行注意事項。</w:t>
            </w:r>
          </w:p>
        </w:tc>
      </w:tr>
      <w:tr w:rsidR="00286962" w:rsidRPr="00D330E2" w:rsidTr="00D330E2">
        <w:tc>
          <w:tcPr>
            <w:tcW w:w="3902" w:type="dxa"/>
            <w:tcBorders>
              <w:bottom w:val="single" w:sz="4" w:space="0" w:color="auto"/>
            </w:tcBorders>
            <w:shd w:val="clear" w:color="auto" w:fill="auto"/>
          </w:tcPr>
          <w:p w:rsidR="00286962" w:rsidRPr="00F2108A" w:rsidRDefault="00C54697" w:rsidP="00D330E2">
            <w:pPr>
              <w:pStyle w:val="a4"/>
              <w:kinsoku w:val="0"/>
              <w:overflowPunct w:val="0"/>
              <w:autoSpaceDE w:val="0"/>
              <w:autoSpaceDN w:val="0"/>
              <w:adjustRightInd w:val="0"/>
              <w:snapToGrid w:val="0"/>
              <w:rPr>
                <w:snapToGrid w:val="0"/>
                <w:sz w:val="24"/>
                <w:u w:val="single"/>
              </w:rPr>
            </w:pPr>
            <w:r w:rsidRPr="00F2108A">
              <w:rPr>
                <w:rFonts w:hint="eastAsia"/>
                <w:snapToGrid w:val="0"/>
                <w:sz w:val="24"/>
                <w:u w:val="single"/>
              </w:rPr>
              <w:t>第十</w:t>
            </w:r>
            <w:r w:rsidR="00E67CFB" w:rsidRPr="00F2108A">
              <w:rPr>
                <w:rFonts w:hint="eastAsia"/>
                <w:snapToGrid w:val="0"/>
                <w:sz w:val="24"/>
                <w:u w:val="single"/>
              </w:rPr>
              <w:t>七</w:t>
            </w:r>
            <w:r w:rsidR="00286962" w:rsidRPr="00F2108A">
              <w:rPr>
                <w:rFonts w:hint="eastAsia"/>
                <w:snapToGrid w:val="0"/>
                <w:sz w:val="24"/>
                <w:u w:val="single"/>
              </w:rPr>
              <w:t>條</w:t>
            </w:r>
          </w:p>
          <w:p w:rsidR="00F62F71" w:rsidRPr="00F2108A" w:rsidRDefault="00362F5C" w:rsidP="00F2108A">
            <w:pPr>
              <w:pStyle w:val="a4"/>
              <w:kinsoku w:val="0"/>
              <w:overflowPunct w:val="0"/>
              <w:autoSpaceDE w:val="0"/>
              <w:autoSpaceDN w:val="0"/>
              <w:adjustRightInd w:val="0"/>
              <w:snapToGrid w:val="0"/>
              <w:ind w:leftChars="100" w:left="240" w:firstLineChars="100" w:firstLine="240"/>
              <w:rPr>
                <w:snapToGrid w:val="0"/>
                <w:sz w:val="24"/>
                <w:u w:val="single"/>
              </w:rPr>
            </w:pPr>
            <w:r w:rsidRPr="00F2108A">
              <w:rPr>
                <w:rFonts w:hint="eastAsia"/>
                <w:snapToGrid w:val="0"/>
                <w:sz w:val="24"/>
                <w:u w:val="single"/>
              </w:rPr>
              <w:t>外幣</w:t>
            </w:r>
            <w:r w:rsidR="00F62F71" w:rsidRPr="00F2108A">
              <w:rPr>
                <w:rFonts w:hint="eastAsia"/>
                <w:snapToGrid w:val="0"/>
                <w:sz w:val="24"/>
                <w:u w:val="single"/>
              </w:rPr>
              <w:t>買賣</w:t>
            </w:r>
            <w:r w:rsidR="00563554" w:rsidRPr="00F2108A">
              <w:rPr>
                <w:rFonts w:hint="eastAsia"/>
                <w:snapToGrid w:val="0"/>
                <w:sz w:val="24"/>
                <w:u w:val="single"/>
              </w:rPr>
              <w:t>之</w:t>
            </w:r>
            <w:r w:rsidR="00E55690" w:rsidRPr="00F2108A">
              <w:rPr>
                <w:rFonts w:hint="eastAsia"/>
                <w:snapToGrid w:val="0"/>
                <w:sz w:val="24"/>
                <w:u w:val="single"/>
              </w:rPr>
              <w:t>指數股票型</w:t>
            </w:r>
            <w:r w:rsidRPr="00F2108A">
              <w:rPr>
                <w:rFonts w:hint="eastAsia"/>
                <w:snapToGrid w:val="0"/>
                <w:sz w:val="24"/>
                <w:u w:val="single"/>
              </w:rPr>
              <w:t>基金受</w:t>
            </w:r>
          </w:p>
          <w:p w:rsidR="00286962" w:rsidRDefault="00362F5C" w:rsidP="00D330E2">
            <w:pPr>
              <w:pStyle w:val="a4"/>
              <w:kinsoku w:val="0"/>
              <w:overflowPunct w:val="0"/>
              <w:autoSpaceDE w:val="0"/>
              <w:autoSpaceDN w:val="0"/>
              <w:adjustRightInd w:val="0"/>
              <w:snapToGrid w:val="0"/>
              <w:rPr>
                <w:snapToGrid w:val="0"/>
                <w:sz w:val="24"/>
                <w:u w:val="single"/>
              </w:rPr>
            </w:pPr>
            <w:r w:rsidRPr="00F2108A">
              <w:rPr>
                <w:rFonts w:hint="eastAsia"/>
                <w:snapToGrid w:val="0"/>
                <w:sz w:val="24"/>
                <w:u w:val="single"/>
              </w:rPr>
              <w:lastRenderedPageBreak/>
              <w:t>益憑證</w:t>
            </w:r>
            <w:r w:rsidR="00E55690" w:rsidRPr="00F2108A">
              <w:rPr>
                <w:rFonts w:hint="eastAsia"/>
                <w:snapToGrid w:val="0"/>
                <w:sz w:val="24"/>
                <w:u w:val="single"/>
              </w:rPr>
              <w:t>，</w:t>
            </w:r>
            <w:r w:rsidR="00F62F71" w:rsidRPr="00F2108A">
              <w:rPr>
                <w:rFonts w:hint="eastAsia"/>
                <w:snapToGrid w:val="0"/>
                <w:sz w:val="24"/>
                <w:u w:val="single"/>
              </w:rPr>
              <w:t>不得為融資融券交易、</w:t>
            </w:r>
            <w:r w:rsidR="00286962" w:rsidRPr="00F2108A">
              <w:rPr>
                <w:rFonts w:hint="eastAsia"/>
                <w:snapToGrid w:val="0"/>
                <w:sz w:val="24"/>
                <w:u w:val="single"/>
              </w:rPr>
              <w:t>當日沖銷交易</w:t>
            </w:r>
            <w:r w:rsidR="00F96AF7">
              <w:rPr>
                <w:rFonts w:hint="eastAsia"/>
                <w:snapToGrid w:val="0"/>
                <w:sz w:val="24"/>
                <w:u w:val="single"/>
              </w:rPr>
              <w:t>、</w:t>
            </w:r>
            <w:r w:rsidR="00CD19DC">
              <w:rPr>
                <w:rFonts w:hint="eastAsia"/>
                <w:snapToGrid w:val="0"/>
                <w:sz w:val="24"/>
                <w:u w:val="single"/>
              </w:rPr>
              <w:t>借貸款項</w:t>
            </w:r>
            <w:r w:rsidR="00C842EC">
              <w:rPr>
                <w:rFonts w:hint="eastAsia"/>
                <w:snapToGrid w:val="0"/>
                <w:sz w:val="24"/>
                <w:u w:val="single"/>
              </w:rPr>
              <w:t>交易</w:t>
            </w:r>
            <w:r w:rsidR="00F62F71" w:rsidRPr="00F2108A">
              <w:rPr>
                <w:rFonts w:hint="eastAsia"/>
                <w:snapToGrid w:val="0"/>
                <w:sz w:val="24"/>
                <w:u w:val="single"/>
              </w:rPr>
              <w:t>及有價證券借貸交易，亦</w:t>
            </w:r>
            <w:r w:rsidR="00E167DF" w:rsidRPr="00F2108A">
              <w:rPr>
                <w:rFonts w:hint="eastAsia"/>
                <w:snapToGrid w:val="0"/>
                <w:sz w:val="24"/>
                <w:u w:val="single"/>
              </w:rPr>
              <w:t>不得</w:t>
            </w:r>
            <w:r w:rsidR="00286962" w:rsidRPr="00F2108A">
              <w:rPr>
                <w:rFonts w:hint="eastAsia"/>
                <w:snapToGrid w:val="0"/>
                <w:sz w:val="24"/>
                <w:u w:val="single"/>
              </w:rPr>
              <w:t>作為擔保品。</w:t>
            </w:r>
          </w:p>
          <w:p w:rsidR="00A14362" w:rsidRPr="00A14362" w:rsidRDefault="00A14362" w:rsidP="00D330E2">
            <w:pPr>
              <w:pStyle w:val="a4"/>
              <w:kinsoku w:val="0"/>
              <w:overflowPunct w:val="0"/>
              <w:autoSpaceDE w:val="0"/>
              <w:autoSpaceDN w:val="0"/>
              <w:adjustRightInd w:val="0"/>
              <w:snapToGrid w:val="0"/>
              <w:rPr>
                <w:snapToGrid w:val="0"/>
                <w:sz w:val="24"/>
                <w:u w:val="single"/>
              </w:rPr>
            </w:pPr>
            <w:r>
              <w:rPr>
                <w:rFonts w:hint="eastAsia"/>
                <w:snapToGrid w:val="0"/>
                <w:sz w:val="24"/>
              </w:rPr>
              <w:t xml:space="preserve">    </w:t>
            </w:r>
            <w:r w:rsidRPr="00A14362">
              <w:rPr>
                <w:rFonts w:hint="eastAsia"/>
                <w:snapToGrid w:val="0"/>
                <w:sz w:val="24"/>
                <w:u w:val="single"/>
              </w:rPr>
              <w:t>前項有價</w:t>
            </w:r>
            <w:r w:rsidRPr="00A14362">
              <w:rPr>
                <w:rFonts w:cs="新細明體" w:hint="eastAsia"/>
                <w:snapToGrid w:val="0"/>
                <w:sz w:val="24"/>
                <w:u w:val="single"/>
              </w:rPr>
              <w:t>證券借貸交易不含</w:t>
            </w:r>
            <w:r w:rsidR="00BA7A92">
              <w:rPr>
                <w:rFonts w:cs="新細明體" w:hint="eastAsia"/>
                <w:snapToGrid w:val="0"/>
                <w:sz w:val="24"/>
                <w:u w:val="single"/>
              </w:rPr>
              <w:t>依</w:t>
            </w:r>
            <w:r w:rsidRPr="00A14362">
              <w:rPr>
                <w:rFonts w:cs="新細明體" w:hint="eastAsia"/>
                <w:snapToGrid w:val="0"/>
                <w:sz w:val="24"/>
                <w:u w:val="single"/>
              </w:rPr>
              <w:t>本公司營業細則</w:t>
            </w:r>
            <w:r w:rsidR="00BA7A92">
              <w:rPr>
                <w:rFonts w:cs="新細明體" w:hint="eastAsia"/>
                <w:snapToGrid w:val="0"/>
                <w:sz w:val="24"/>
                <w:u w:val="single"/>
              </w:rPr>
              <w:t>第</w:t>
            </w:r>
            <w:r w:rsidRPr="00A14362">
              <w:rPr>
                <w:rFonts w:cs="新細明體" w:hint="eastAsia"/>
                <w:snapToGrid w:val="0"/>
                <w:sz w:val="24"/>
                <w:u w:val="single"/>
              </w:rPr>
              <w:t>一○九條</w:t>
            </w:r>
            <w:r w:rsidR="00ED04E5">
              <w:rPr>
                <w:rFonts w:cs="新細明體" w:hint="eastAsia"/>
                <w:snapToGrid w:val="0"/>
                <w:sz w:val="24"/>
                <w:u w:val="single"/>
              </w:rPr>
              <w:t>規定</w:t>
            </w:r>
            <w:r w:rsidRPr="00A14362">
              <w:rPr>
                <w:rFonts w:cs="新細明體" w:hint="eastAsia"/>
                <w:snapToGrid w:val="0"/>
                <w:sz w:val="24"/>
                <w:u w:val="single"/>
              </w:rPr>
              <w:t>申請辦理</w:t>
            </w:r>
            <w:r w:rsidR="003F667E">
              <w:rPr>
                <w:rFonts w:cs="新細明體" w:hint="eastAsia"/>
                <w:snapToGrid w:val="0"/>
                <w:sz w:val="24"/>
                <w:u w:val="single"/>
              </w:rPr>
              <w:t>之</w:t>
            </w:r>
            <w:r w:rsidRPr="00A14362">
              <w:rPr>
                <w:rFonts w:cs="新細明體" w:hint="eastAsia"/>
                <w:snapToGrid w:val="0"/>
                <w:sz w:val="24"/>
                <w:u w:val="single"/>
              </w:rPr>
              <w:t>交割借</w:t>
            </w:r>
            <w:proofErr w:type="gramStart"/>
            <w:r w:rsidRPr="00A14362">
              <w:rPr>
                <w:rFonts w:cs="新細明體" w:hint="eastAsia"/>
                <w:snapToGrid w:val="0"/>
                <w:sz w:val="24"/>
                <w:u w:val="single"/>
              </w:rPr>
              <w:t>券</w:t>
            </w:r>
            <w:proofErr w:type="gramEnd"/>
            <w:r w:rsidRPr="00A14362">
              <w:rPr>
                <w:rFonts w:cs="新細明體" w:hint="eastAsia"/>
                <w:snapToGrid w:val="0"/>
                <w:sz w:val="24"/>
                <w:u w:val="single"/>
              </w:rPr>
              <w:t>。</w:t>
            </w:r>
          </w:p>
        </w:tc>
        <w:tc>
          <w:tcPr>
            <w:tcW w:w="3902" w:type="dxa"/>
            <w:tcBorders>
              <w:bottom w:val="single" w:sz="4" w:space="0" w:color="auto"/>
            </w:tcBorders>
            <w:shd w:val="clear" w:color="auto" w:fill="auto"/>
          </w:tcPr>
          <w:p w:rsidR="00286962" w:rsidRPr="00F2108A" w:rsidRDefault="008B6FB1" w:rsidP="00D330E2">
            <w:pPr>
              <w:pStyle w:val="a6"/>
              <w:kinsoku w:val="0"/>
              <w:overflowPunct w:val="0"/>
              <w:autoSpaceDE w:val="0"/>
              <w:autoSpaceDN w:val="0"/>
              <w:ind w:firstLine="0"/>
              <w:rPr>
                <w:snapToGrid w:val="0"/>
                <w:sz w:val="24"/>
              </w:rPr>
            </w:pPr>
            <w:r w:rsidRPr="00F2108A">
              <w:rPr>
                <w:snapToGrid w:val="0"/>
                <w:sz w:val="24"/>
              </w:rPr>
              <w:lastRenderedPageBreak/>
              <w:t>新增</w:t>
            </w:r>
          </w:p>
        </w:tc>
        <w:tc>
          <w:tcPr>
            <w:tcW w:w="2861" w:type="dxa"/>
            <w:tcBorders>
              <w:bottom w:val="single" w:sz="4" w:space="0" w:color="auto"/>
            </w:tcBorders>
            <w:shd w:val="clear" w:color="auto" w:fill="auto"/>
          </w:tcPr>
          <w:p w:rsidR="007A5826" w:rsidRDefault="00B650FE" w:rsidP="00BA7A92">
            <w:pPr>
              <w:pStyle w:val="ac"/>
              <w:numPr>
                <w:ilvl w:val="0"/>
                <w:numId w:val="41"/>
              </w:numPr>
              <w:ind w:leftChars="0"/>
              <w:jc w:val="both"/>
              <w:rPr>
                <w:rFonts w:ascii="標楷體" w:eastAsia="標楷體" w:hAnsi="標楷體"/>
              </w:rPr>
            </w:pPr>
            <w:r w:rsidRPr="00D330E2">
              <w:rPr>
                <w:rFonts w:ascii="標楷體" w:eastAsia="標楷體" w:hAnsi="標楷體" w:hint="eastAsia"/>
              </w:rPr>
              <w:t>增訂</w:t>
            </w:r>
            <w:r w:rsidR="005A0F65" w:rsidRPr="00D330E2">
              <w:rPr>
                <w:rFonts w:ascii="標楷體" w:eastAsia="標楷體" w:hAnsi="標楷體" w:hint="eastAsia"/>
              </w:rPr>
              <w:t>外幣</w:t>
            </w:r>
            <w:r w:rsidR="00B81CB6" w:rsidRPr="00D330E2">
              <w:rPr>
                <w:rFonts w:ascii="標楷體" w:eastAsia="標楷體" w:hAnsi="標楷體" w:hint="eastAsia"/>
              </w:rPr>
              <w:t>之</w:t>
            </w:r>
            <w:r w:rsidR="00CE002B" w:rsidRPr="00D330E2">
              <w:rPr>
                <w:rFonts w:ascii="標楷體" w:eastAsia="標楷體" w:hAnsi="標楷體" w:hint="eastAsia"/>
              </w:rPr>
              <w:t>指數股票型基金</w:t>
            </w:r>
            <w:r w:rsidR="00A14362">
              <w:rPr>
                <w:rFonts w:ascii="標楷體" w:eastAsia="標楷體" w:hAnsi="標楷體" w:hint="eastAsia"/>
              </w:rPr>
              <w:t>受益憑證不</w:t>
            </w:r>
            <w:r w:rsidR="00235111">
              <w:rPr>
                <w:rFonts w:ascii="標楷體" w:eastAsia="標楷體" w:hAnsi="標楷體" w:hint="eastAsia"/>
              </w:rPr>
              <w:t>得</w:t>
            </w:r>
            <w:r w:rsidR="00235111">
              <w:rPr>
                <w:rFonts w:ascii="標楷體" w:eastAsia="標楷體" w:hAnsi="標楷體" w:hint="eastAsia"/>
              </w:rPr>
              <w:lastRenderedPageBreak/>
              <w:t>為</w:t>
            </w:r>
            <w:r w:rsidR="00BA7A92" w:rsidRPr="00D330E2">
              <w:rPr>
                <w:rFonts w:ascii="標楷體" w:eastAsia="標楷體" w:hAnsi="標楷體" w:hint="eastAsia"/>
              </w:rPr>
              <w:t>信用交易</w:t>
            </w:r>
            <w:r w:rsidR="00BA7A92">
              <w:rPr>
                <w:rFonts w:ascii="標楷體" w:eastAsia="標楷體" w:hAnsi="標楷體" w:hint="eastAsia"/>
              </w:rPr>
              <w:t>、</w:t>
            </w:r>
            <w:r w:rsidR="00A14362">
              <w:rPr>
                <w:rFonts w:ascii="標楷體" w:eastAsia="標楷體" w:hAnsi="標楷體" w:hint="eastAsia"/>
              </w:rPr>
              <w:t>當日沖銷交易、本公司借</w:t>
            </w:r>
            <w:proofErr w:type="gramStart"/>
            <w:r w:rsidR="00A14362">
              <w:rPr>
                <w:rFonts w:ascii="標楷體" w:eastAsia="標楷體" w:hAnsi="標楷體" w:hint="eastAsia"/>
              </w:rPr>
              <w:t>券</w:t>
            </w:r>
            <w:proofErr w:type="gramEnd"/>
            <w:r w:rsidR="00A14362">
              <w:rPr>
                <w:rFonts w:ascii="標楷體" w:eastAsia="標楷體" w:hAnsi="標楷體" w:hint="eastAsia"/>
              </w:rPr>
              <w:t>系統</w:t>
            </w:r>
            <w:r w:rsidR="00BA7A92">
              <w:rPr>
                <w:rFonts w:ascii="標楷體" w:eastAsia="標楷體" w:hAnsi="標楷體" w:hint="eastAsia"/>
              </w:rPr>
              <w:t>交易</w:t>
            </w:r>
            <w:r w:rsidR="00A14362">
              <w:rPr>
                <w:rFonts w:ascii="標楷體" w:eastAsia="標楷體" w:hAnsi="標楷體" w:hint="eastAsia"/>
              </w:rPr>
              <w:t>、證券商辦理有價證券借貸</w:t>
            </w:r>
            <w:r w:rsidR="008B6FB1" w:rsidRPr="00D330E2">
              <w:rPr>
                <w:rFonts w:ascii="標楷體" w:eastAsia="標楷體" w:hAnsi="標楷體" w:hint="eastAsia"/>
              </w:rPr>
              <w:t>、</w:t>
            </w:r>
            <w:r w:rsidR="00BA7A92">
              <w:rPr>
                <w:rFonts w:ascii="標楷體" w:eastAsia="標楷體" w:hAnsi="標楷體" w:hint="eastAsia"/>
              </w:rPr>
              <w:t>證券業務借貸款項</w:t>
            </w:r>
            <w:r w:rsidR="00EE0DF2">
              <w:rPr>
                <w:rFonts w:ascii="標楷體" w:eastAsia="標楷體" w:hAnsi="標楷體" w:hint="eastAsia"/>
              </w:rPr>
              <w:t>，亦不得</w:t>
            </w:r>
            <w:r w:rsidR="008B6FB1" w:rsidRPr="00D330E2">
              <w:rPr>
                <w:rFonts w:ascii="標楷體" w:eastAsia="標楷體" w:hAnsi="標楷體" w:hint="eastAsia"/>
              </w:rPr>
              <w:t>作為擔保品</w:t>
            </w:r>
            <w:r w:rsidR="00BA7A92">
              <w:rPr>
                <w:rFonts w:ascii="標楷體" w:eastAsia="標楷體" w:hAnsi="標楷體" w:hint="eastAsia"/>
              </w:rPr>
              <w:t>，</w:t>
            </w:r>
            <w:r w:rsidR="008B6FB1" w:rsidRPr="00BA7A92">
              <w:rPr>
                <w:rFonts w:ascii="標楷體" w:eastAsia="標楷體" w:hAnsi="標楷體" w:hint="eastAsia"/>
              </w:rPr>
              <w:t>所稱</w:t>
            </w:r>
            <w:r w:rsidR="007A5826" w:rsidRPr="00BA7A92">
              <w:rPr>
                <w:rFonts w:ascii="標楷體" w:eastAsia="標楷體" w:hAnsi="標楷體" w:hint="eastAsia"/>
              </w:rPr>
              <w:t>擔保品</w:t>
            </w:r>
            <w:r w:rsidR="00F62F71" w:rsidRPr="00BA7A92">
              <w:rPr>
                <w:rFonts w:ascii="標楷體" w:eastAsia="標楷體" w:hAnsi="標楷體" w:hint="eastAsia"/>
              </w:rPr>
              <w:t>包含借</w:t>
            </w:r>
            <w:proofErr w:type="gramStart"/>
            <w:r w:rsidR="00F62F71" w:rsidRPr="00BA7A92">
              <w:rPr>
                <w:rFonts w:ascii="標楷體" w:eastAsia="標楷體" w:hAnsi="標楷體" w:hint="eastAsia"/>
              </w:rPr>
              <w:t>券</w:t>
            </w:r>
            <w:proofErr w:type="gramEnd"/>
            <w:r w:rsidR="00F62F71" w:rsidRPr="00BA7A92">
              <w:rPr>
                <w:rFonts w:ascii="標楷體" w:eastAsia="標楷體" w:hAnsi="標楷體" w:hint="eastAsia"/>
              </w:rPr>
              <w:t>、信用交易及借貸</w:t>
            </w:r>
            <w:r w:rsidR="00CD19DC" w:rsidRPr="00BA7A92">
              <w:rPr>
                <w:rFonts w:ascii="標楷體" w:eastAsia="標楷體" w:hAnsi="標楷體" w:hint="eastAsia"/>
              </w:rPr>
              <w:t>款項</w:t>
            </w:r>
            <w:r w:rsidR="00F62F71" w:rsidRPr="00BA7A92">
              <w:rPr>
                <w:rFonts w:ascii="標楷體" w:eastAsia="標楷體" w:hAnsi="標楷體" w:hint="eastAsia"/>
              </w:rPr>
              <w:t>擔保品。</w:t>
            </w:r>
          </w:p>
          <w:p w:rsidR="00BA7A92" w:rsidRPr="00BA7A92" w:rsidRDefault="00BA7A92" w:rsidP="00BA7A92">
            <w:pPr>
              <w:pStyle w:val="ac"/>
              <w:numPr>
                <w:ilvl w:val="0"/>
                <w:numId w:val="41"/>
              </w:numPr>
              <w:ind w:leftChars="0"/>
              <w:jc w:val="both"/>
              <w:rPr>
                <w:rFonts w:ascii="標楷體" w:eastAsia="標楷體" w:hAnsi="標楷體"/>
              </w:rPr>
            </w:pPr>
            <w:r>
              <w:rPr>
                <w:rFonts w:ascii="標楷體" w:eastAsia="標楷體" w:hAnsi="標楷體" w:hint="eastAsia"/>
              </w:rPr>
              <w:t>為維護市場交割秩序，增訂當證券商保管劃撥帳戶存</w:t>
            </w:r>
            <w:proofErr w:type="gramStart"/>
            <w:r>
              <w:rPr>
                <w:rFonts w:ascii="標楷體" w:eastAsia="標楷體" w:hAnsi="標楷體" w:hint="eastAsia"/>
              </w:rPr>
              <w:t>券</w:t>
            </w:r>
            <w:proofErr w:type="gramEnd"/>
            <w:r>
              <w:rPr>
                <w:rFonts w:ascii="標楷體" w:eastAsia="標楷體" w:hAnsi="標楷體" w:hint="eastAsia"/>
              </w:rPr>
              <w:t>餘額不足履行交割義務</w:t>
            </w:r>
            <w:r w:rsidR="00235111">
              <w:rPr>
                <w:rFonts w:ascii="標楷體" w:eastAsia="標楷體" w:hAnsi="標楷體" w:hint="eastAsia"/>
              </w:rPr>
              <w:t>時，得申請辦理交割借</w:t>
            </w:r>
            <w:proofErr w:type="gramStart"/>
            <w:r w:rsidR="00235111">
              <w:rPr>
                <w:rFonts w:ascii="標楷體" w:eastAsia="標楷體" w:hAnsi="標楷體" w:hint="eastAsia"/>
              </w:rPr>
              <w:t>券</w:t>
            </w:r>
            <w:proofErr w:type="gramEnd"/>
            <w:r w:rsidR="00235111">
              <w:rPr>
                <w:rFonts w:ascii="標楷體" w:eastAsia="標楷體" w:hAnsi="標楷體" w:hint="eastAsia"/>
              </w:rPr>
              <w:t>。</w:t>
            </w:r>
          </w:p>
        </w:tc>
      </w:tr>
      <w:tr w:rsidR="00507B48" w:rsidRPr="00D330E2" w:rsidTr="00D330E2">
        <w:tc>
          <w:tcPr>
            <w:tcW w:w="3902" w:type="dxa"/>
            <w:shd w:val="clear" w:color="auto" w:fill="auto"/>
          </w:tcPr>
          <w:p w:rsidR="00507B48" w:rsidRPr="00F2108A" w:rsidRDefault="00C54697"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第十</w:t>
            </w:r>
            <w:r w:rsidR="00E67CFB" w:rsidRPr="00F2108A">
              <w:rPr>
                <w:rFonts w:hint="eastAsia"/>
                <w:snapToGrid w:val="0"/>
                <w:sz w:val="24"/>
                <w:u w:val="single"/>
              </w:rPr>
              <w:t>八</w:t>
            </w:r>
            <w:r w:rsidR="00507B48" w:rsidRPr="00F2108A">
              <w:rPr>
                <w:rFonts w:hint="eastAsia"/>
                <w:snapToGrid w:val="0"/>
                <w:sz w:val="24"/>
                <w:u w:val="single"/>
              </w:rPr>
              <w:t>條</w:t>
            </w:r>
          </w:p>
          <w:p w:rsidR="007149C3" w:rsidRPr="00F2108A" w:rsidRDefault="00507B48" w:rsidP="00F2108A">
            <w:pPr>
              <w:pStyle w:val="a6"/>
              <w:kinsoku w:val="0"/>
              <w:overflowPunct w:val="0"/>
              <w:autoSpaceDE w:val="0"/>
              <w:autoSpaceDN w:val="0"/>
              <w:ind w:leftChars="100" w:left="240" w:firstLineChars="100" w:firstLine="240"/>
              <w:rPr>
                <w:snapToGrid w:val="0"/>
                <w:sz w:val="24"/>
                <w:u w:val="single"/>
              </w:rPr>
            </w:pPr>
            <w:r w:rsidRPr="00F2108A">
              <w:rPr>
                <w:rFonts w:hint="eastAsia"/>
                <w:snapToGrid w:val="0"/>
                <w:sz w:val="24"/>
                <w:u w:val="single"/>
              </w:rPr>
              <w:t>證券商</w:t>
            </w:r>
            <w:r w:rsidR="00174D40" w:rsidRPr="00F2108A">
              <w:rPr>
                <w:rFonts w:hint="eastAsia"/>
                <w:snapToGrid w:val="0"/>
                <w:sz w:val="24"/>
                <w:u w:val="single"/>
              </w:rPr>
              <w:t>當日輸入</w:t>
            </w:r>
            <w:r w:rsidRPr="00F2108A">
              <w:rPr>
                <w:rFonts w:hint="eastAsia"/>
                <w:snapToGrid w:val="0"/>
                <w:sz w:val="24"/>
                <w:u w:val="single"/>
              </w:rPr>
              <w:t>受託或自行買</w:t>
            </w:r>
          </w:p>
          <w:p w:rsidR="00B91CC0" w:rsidRPr="00F2108A" w:rsidRDefault="00507B48"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t>賣外幣</w:t>
            </w:r>
            <w:r w:rsidR="00563554" w:rsidRPr="00F2108A">
              <w:rPr>
                <w:rFonts w:hint="eastAsia"/>
                <w:snapToGrid w:val="0"/>
                <w:sz w:val="24"/>
                <w:u w:val="single"/>
              </w:rPr>
              <w:t>之</w:t>
            </w:r>
            <w:r w:rsidRPr="00F2108A">
              <w:rPr>
                <w:rFonts w:hint="eastAsia"/>
                <w:snapToGrid w:val="0"/>
                <w:sz w:val="24"/>
                <w:u w:val="single"/>
              </w:rPr>
              <w:t>指數股票型基金</w:t>
            </w:r>
            <w:r w:rsidR="000F1F1C" w:rsidRPr="00F2108A">
              <w:rPr>
                <w:rFonts w:hint="eastAsia"/>
                <w:snapToGrid w:val="0"/>
                <w:sz w:val="24"/>
                <w:u w:val="single"/>
              </w:rPr>
              <w:t>受益憑證</w:t>
            </w:r>
            <w:r w:rsidR="00B91CC0" w:rsidRPr="00F2108A">
              <w:rPr>
                <w:rFonts w:hint="eastAsia"/>
                <w:snapToGrid w:val="0"/>
                <w:sz w:val="24"/>
                <w:u w:val="single"/>
              </w:rPr>
              <w:t>之申報總金額適用本公司營業細則第二十八條之</w:t>
            </w:r>
            <w:proofErr w:type="gramStart"/>
            <w:r w:rsidR="00B91CC0" w:rsidRPr="00F2108A">
              <w:rPr>
                <w:rFonts w:hint="eastAsia"/>
                <w:snapToGrid w:val="0"/>
                <w:sz w:val="24"/>
                <w:u w:val="single"/>
              </w:rPr>
              <w:t>一</w:t>
            </w:r>
            <w:proofErr w:type="gramEnd"/>
            <w:r w:rsidR="00B91CC0" w:rsidRPr="00F2108A">
              <w:rPr>
                <w:rFonts w:hint="eastAsia"/>
                <w:snapToGrid w:val="0"/>
                <w:sz w:val="24"/>
                <w:u w:val="single"/>
              </w:rPr>
              <w:t>規定。</w:t>
            </w:r>
          </w:p>
          <w:p w:rsidR="00507B48" w:rsidRPr="00F2108A" w:rsidRDefault="00B91CC0" w:rsidP="00C00C5C">
            <w:pPr>
              <w:pStyle w:val="a6"/>
              <w:kinsoku w:val="0"/>
              <w:overflowPunct w:val="0"/>
              <w:autoSpaceDE w:val="0"/>
              <w:autoSpaceDN w:val="0"/>
              <w:ind w:firstLineChars="200" w:firstLine="480"/>
              <w:rPr>
                <w:snapToGrid w:val="0"/>
                <w:sz w:val="24"/>
                <w:u w:val="single"/>
              </w:rPr>
            </w:pPr>
            <w:r w:rsidRPr="00F2108A">
              <w:rPr>
                <w:rFonts w:hint="eastAsia"/>
                <w:snapToGrid w:val="0"/>
                <w:sz w:val="24"/>
                <w:u w:val="single"/>
              </w:rPr>
              <w:t>外幣買賣之指數股票型基金受益憑證申報金額</w:t>
            </w:r>
            <w:r w:rsidR="00507B48" w:rsidRPr="00F2108A">
              <w:rPr>
                <w:rFonts w:hint="eastAsia"/>
                <w:snapToGrid w:val="0"/>
                <w:sz w:val="24"/>
                <w:u w:val="single"/>
              </w:rPr>
              <w:t>依本公司</w:t>
            </w:r>
            <w:r w:rsidR="00C00C5C">
              <w:rPr>
                <w:rFonts w:hint="eastAsia"/>
                <w:snapToGrid w:val="0"/>
                <w:sz w:val="24"/>
                <w:u w:val="single"/>
              </w:rPr>
              <w:t>指定銀</w:t>
            </w:r>
            <w:r w:rsidR="00C00C5C" w:rsidRPr="00C15111">
              <w:rPr>
                <w:rFonts w:cs="新細明體" w:hint="eastAsia"/>
                <w:snapToGrid w:val="0"/>
                <w:sz w:val="24"/>
                <w:u w:val="single"/>
              </w:rPr>
              <w:t>行</w:t>
            </w:r>
            <w:r w:rsidR="00507B48" w:rsidRPr="00F2108A">
              <w:rPr>
                <w:rFonts w:hint="eastAsia"/>
                <w:snapToGrid w:val="0"/>
                <w:sz w:val="24"/>
                <w:u w:val="single"/>
              </w:rPr>
              <w:t>前一日公告匯率換算</w:t>
            </w:r>
            <w:r w:rsidRPr="00F2108A">
              <w:rPr>
                <w:rFonts w:hint="eastAsia"/>
                <w:snapToGrid w:val="0"/>
                <w:sz w:val="24"/>
                <w:u w:val="single"/>
              </w:rPr>
              <w:t>後納入前項</w:t>
            </w:r>
            <w:r w:rsidR="008E5EDB" w:rsidRPr="00F2108A">
              <w:rPr>
                <w:rFonts w:hint="eastAsia"/>
                <w:snapToGrid w:val="0"/>
                <w:sz w:val="24"/>
                <w:u w:val="single"/>
              </w:rPr>
              <w:t>買賣</w:t>
            </w:r>
            <w:r w:rsidR="00507B48" w:rsidRPr="00F2108A">
              <w:rPr>
                <w:rFonts w:hint="eastAsia"/>
                <w:snapToGrid w:val="0"/>
                <w:sz w:val="24"/>
                <w:u w:val="single"/>
              </w:rPr>
              <w:t>申報總金額。</w:t>
            </w:r>
          </w:p>
        </w:tc>
        <w:tc>
          <w:tcPr>
            <w:tcW w:w="3902" w:type="dxa"/>
            <w:shd w:val="clear" w:color="auto" w:fill="auto"/>
          </w:tcPr>
          <w:p w:rsidR="00507B48" w:rsidRPr="00F2108A" w:rsidRDefault="008B6FB1" w:rsidP="00D330E2">
            <w:pPr>
              <w:pStyle w:val="a6"/>
              <w:widowControl w:val="0"/>
              <w:kinsoku w:val="0"/>
              <w:overflowPunct w:val="0"/>
              <w:autoSpaceDE w:val="0"/>
              <w:autoSpaceDN w:val="0"/>
              <w:ind w:firstLine="0"/>
              <w:rPr>
                <w:snapToGrid w:val="0"/>
                <w:sz w:val="24"/>
              </w:rPr>
            </w:pPr>
            <w:r w:rsidRPr="00F2108A">
              <w:rPr>
                <w:snapToGrid w:val="0"/>
                <w:sz w:val="24"/>
              </w:rPr>
              <w:t>新增</w:t>
            </w:r>
          </w:p>
        </w:tc>
        <w:tc>
          <w:tcPr>
            <w:tcW w:w="2861" w:type="dxa"/>
            <w:shd w:val="clear" w:color="auto" w:fill="auto"/>
          </w:tcPr>
          <w:p w:rsidR="008B6FB1" w:rsidRPr="00D330E2" w:rsidRDefault="00B650FE" w:rsidP="00D330E2">
            <w:pPr>
              <w:pStyle w:val="ac"/>
              <w:numPr>
                <w:ilvl w:val="0"/>
                <w:numId w:val="42"/>
              </w:numPr>
              <w:ind w:leftChars="0" w:left="469" w:hanging="476"/>
              <w:rPr>
                <w:rFonts w:ascii="標楷體" w:eastAsia="標楷體" w:hAnsi="標楷體" w:cs="新細明體"/>
              </w:rPr>
            </w:pPr>
            <w:r w:rsidRPr="00D330E2">
              <w:rPr>
                <w:rFonts w:ascii="標楷體" w:eastAsia="標楷體" w:hAnsi="標楷體" w:cs="新細明體" w:hint="eastAsia"/>
              </w:rPr>
              <w:t>增訂</w:t>
            </w:r>
            <w:r w:rsidR="00507B48" w:rsidRPr="00D330E2">
              <w:rPr>
                <w:rFonts w:ascii="標楷體" w:eastAsia="標楷體" w:hAnsi="標楷體" w:cs="新細明體" w:hint="eastAsia"/>
              </w:rPr>
              <w:t>證券商受託</w:t>
            </w:r>
            <w:r w:rsidR="00492421" w:rsidRPr="00D330E2">
              <w:rPr>
                <w:rFonts w:ascii="標楷體" w:eastAsia="標楷體" w:hAnsi="標楷體" w:cs="新細明體" w:hint="eastAsia"/>
              </w:rPr>
              <w:t>或自行</w:t>
            </w:r>
            <w:r w:rsidR="00507B48" w:rsidRPr="00D330E2">
              <w:rPr>
                <w:rFonts w:ascii="標楷體" w:eastAsia="標楷體" w:hAnsi="標楷體" w:cs="新細明體" w:hint="eastAsia"/>
              </w:rPr>
              <w:t>買賣</w:t>
            </w:r>
            <w:r w:rsidR="00174D40" w:rsidRPr="00D330E2">
              <w:rPr>
                <w:rFonts w:ascii="標楷體" w:eastAsia="標楷體" w:hAnsi="標楷體" w:cs="新細明體" w:hint="eastAsia"/>
              </w:rPr>
              <w:t>外幣</w:t>
            </w:r>
            <w:r w:rsidR="00CE002B" w:rsidRPr="00D330E2">
              <w:rPr>
                <w:rFonts w:ascii="標楷體" w:eastAsia="標楷體" w:hAnsi="標楷體" w:cs="新細明體" w:hint="eastAsia"/>
              </w:rPr>
              <w:t>指數股票型基金</w:t>
            </w:r>
            <w:r w:rsidR="00174D40" w:rsidRPr="00D330E2">
              <w:rPr>
                <w:rFonts w:ascii="標楷體" w:eastAsia="標楷體" w:hAnsi="標楷體" w:cs="新細明體" w:hint="eastAsia"/>
              </w:rPr>
              <w:t>受益憑證</w:t>
            </w:r>
            <w:r w:rsidR="008B6FB1" w:rsidRPr="00D330E2">
              <w:rPr>
                <w:rFonts w:ascii="標楷體" w:eastAsia="標楷體" w:hAnsi="標楷體" w:cs="新細明體" w:hint="eastAsia"/>
              </w:rPr>
              <w:t>之</w:t>
            </w:r>
            <w:r w:rsidR="00174D40" w:rsidRPr="00D330E2">
              <w:rPr>
                <w:rFonts w:ascii="標楷體" w:eastAsia="標楷體" w:hAnsi="標楷體" w:cs="新細明體" w:hint="eastAsia"/>
              </w:rPr>
              <w:t>申報總金額</w:t>
            </w:r>
            <w:r w:rsidR="008B6FB1" w:rsidRPr="00D330E2">
              <w:rPr>
                <w:rFonts w:ascii="標楷體" w:eastAsia="標楷體" w:hAnsi="標楷體" w:cs="新細明體" w:hint="eastAsia"/>
              </w:rPr>
              <w:t>適用本公司營業細則第二十八條之</w:t>
            </w:r>
            <w:proofErr w:type="gramStart"/>
            <w:r w:rsidR="008B6FB1" w:rsidRPr="00D330E2">
              <w:rPr>
                <w:rFonts w:ascii="標楷體" w:eastAsia="標楷體" w:hAnsi="標楷體" w:cs="新細明體" w:hint="eastAsia"/>
              </w:rPr>
              <w:t>一</w:t>
            </w:r>
            <w:proofErr w:type="gramEnd"/>
            <w:r w:rsidR="008B6FB1" w:rsidRPr="00D330E2">
              <w:rPr>
                <w:rFonts w:ascii="標楷體" w:eastAsia="標楷體" w:hAnsi="標楷體" w:cs="新細明體" w:hint="eastAsia"/>
              </w:rPr>
              <w:t>規定。</w:t>
            </w:r>
          </w:p>
          <w:p w:rsidR="00B650FE" w:rsidRPr="00D330E2" w:rsidRDefault="00DD22D8" w:rsidP="00D330E2">
            <w:pPr>
              <w:pStyle w:val="ac"/>
              <w:numPr>
                <w:ilvl w:val="0"/>
                <w:numId w:val="42"/>
              </w:numPr>
              <w:ind w:leftChars="0" w:left="469" w:hanging="476"/>
              <w:rPr>
                <w:rFonts w:ascii="標楷體" w:eastAsia="標楷體" w:hAnsi="標楷體" w:cs="新細明體"/>
              </w:rPr>
            </w:pPr>
            <w:r w:rsidRPr="00D330E2">
              <w:rPr>
                <w:rFonts w:ascii="標楷體" w:eastAsia="標楷體" w:hAnsi="標楷體" w:cs="新細明體" w:hint="eastAsia"/>
              </w:rPr>
              <w:t>外幣買賣之指數股票型基金受益憑證</w:t>
            </w:r>
            <w:r w:rsidR="000F2D79" w:rsidRPr="00D330E2">
              <w:rPr>
                <w:rFonts w:ascii="標楷體" w:eastAsia="標楷體" w:hAnsi="標楷體" w:cs="新細明體" w:hint="eastAsia"/>
              </w:rPr>
              <w:t>申報</w:t>
            </w:r>
            <w:r w:rsidR="008B6FB1" w:rsidRPr="00D330E2">
              <w:rPr>
                <w:rFonts w:ascii="標楷體" w:eastAsia="標楷體" w:hAnsi="標楷體" w:cs="新細明體" w:hint="eastAsia"/>
              </w:rPr>
              <w:t>金額，</w:t>
            </w:r>
            <w:r w:rsidR="006164EA" w:rsidRPr="00D330E2">
              <w:rPr>
                <w:rFonts w:ascii="標楷體" w:eastAsia="標楷體" w:hAnsi="標楷體" w:cs="新細明體" w:hint="eastAsia"/>
              </w:rPr>
              <w:t>依本公司前一日公告</w:t>
            </w:r>
            <w:r w:rsidR="00492421" w:rsidRPr="00D330E2">
              <w:rPr>
                <w:rFonts w:ascii="標楷體" w:eastAsia="標楷體" w:hAnsi="標楷體" w:cs="新細明體" w:hint="eastAsia"/>
              </w:rPr>
              <w:t>匯率換算</w:t>
            </w:r>
            <w:r w:rsidRPr="00D330E2">
              <w:rPr>
                <w:rFonts w:ascii="標楷體" w:eastAsia="標楷體" w:hAnsi="標楷體" w:cs="新細明體" w:hint="eastAsia"/>
              </w:rPr>
              <w:t>。</w:t>
            </w:r>
          </w:p>
          <w:p w:rsidR="00507B48" w:rsidRPr="00D330E2" w:rsidRDefault="00CE7037" w:rsidP="00D330E2">
            <w:pPr>
              <w:pStyle w:val="ac"/>
              <w:numPr>
                <w:ilvl w:val="0"/>
                <w:numId w:val="42"/>
              </w:numPr>
              <w:ind w:leftChars="0" w:left="469" w:hanging="476"/>
              <w:rPr>
                <w:rFonts w:ascii="標楷體" w:eastAsia="標楷體" w:hAnsi="標楷體" w:cs="新細明體"/>
              </w:rPr>
            </w:pPr>
            <w:r w:rsidRPr="00D330E2">
              <w:rPr>
                <w:rFonts w:ascii="標楷體" w:eastAsia="標楷體" w:hAnsi="標楷體" w:cs="新細明體" w:hint="eastAsia"/>
              </w:rPr>
              <w:t>本公司公告匯率</w:t>
            </w:r>
            <w:r w:rsidR="00E63444" w:rsidRPr="00D330E2">
              <w:rPr>
                <w:rFonts w:ascii="標楷體" w:eastAsia="標楷體" w:hAnsi="標楷體" w:cs="新細明體" w:hint="eastAsia"/>
              </w:rPr>
              <w:t>係指</w:t>
            </w:r>
            <w:r w:rsidR="00C00C5C">
              <w:rPr>
                <w:rFonts w:ascii="標楷體" w:eastAsia="標楷體" w:hAnsi="標楷體" w:cs="新細明體" w:hint="eastAsia"/>
              </w:rPr>
              <w:t>定銀行</w:t>
            </w:r>
            <w:r w:rsidR="00E63444" w:rsidRPr="00D330E2">
              <w:rPr>
                <w:rFonts w:ascii="標楷體" w:eastAsia="標楷體" w:hAnsi="標楷體" w:cs="新細明體" w:hint="eastAsia"/>
              </w:rPr>
              <w:t>國泰</w:t>
            </w:r>
            <w:proofErr w:type="gramStart"/>
            <w:r w:rsidR="00E63444" w:rsidRPr="00D330E2">
              <w:rPr>
                <w:rFonts w:ascii="標楷體" w:eastAsia="標楷體" w:hAnsi="標楷體" w:cs="新細明體" w:hint="eastAsia"/>
              </w:rPr>
              <w:t>世</w:t>
            </w:r>
            <w:proofErr w:type="gramEnd"/>
            <w:r w:rsidR="00E63444" w:rsidRPr="00D330E2">
              <w:rPr>
                <w:rFonts w:ascii="標楷體" w:eastAsia="標楷體" w:hAnsi="標楷體" w:cs="新細明體" w:hint="eastAsia"/>
              </w:rPr>
              <w:t>華</w:t>
            </w:r>
            <w:r w:rsidR="00B650FE" w:rsidRPr="00D330E2">
              <w:rPr>
                <w:rFonts w:ascii="標楷體" w:eastAsia="標楷體" w:hAnsi="標楷體" w:cs="新細明體" w:hint="eastAsia"/>
              </w:rPr>
              <w:t>銀行</w:t>
            </w:r>
            <w:r w:rsidR="00A7495E" w:rsidRPr="00D330E2">
              <w:rPr>
                <w:rFonts w:ascii="標楷體" w:eastAsia="標楷體" w:hAnsi="標楷體" w:cs="新細明體" w:hint="eastAsia"/>
              </w:rPr>
              <w:t>提供</w:t>
            </w:r>
            <w:r w:rsidR="003F0AD8" w:rsidRPr="00D330E2">
              <w:rPr>
                <w:rFonts w:ascii="標楷體" w:eastAsia="標楷體" w:hAnsi="標楷體" w:cs="新細明體" w:hint="eastAsia"/>
              </w:rPr>
              <w:t>下午</w:t>
            </w:r>
            <w:r w:rsidR="000247E0" w:rsidRPr="00D330E2">
              <w:rPr>
                <w:rFonts w:ascii="標楷體" w:eastAsia="標楷體" w:hAnsi="標楷體" w:cs="新細明體" w:hint="eastAsia"/>
              </w:rPr>
              <w:t>三時三十分</w:t>
            </w:r>
            <w:r w:rsidRPr="00D330E2">
              <w:rPr>
                <w:rFonts w:ascii="標楷體" w:eastAsia="標楷體" w:hAnsi="標楷體" w:cs="新細明體" w:hint="eastAsia"/>
              </w:rPr>
              <w:t>匯率。</w:t>
            </w:r>
          </w:p>
        </w:tc>
      </w:tr>
      <w:tr w:rsidR="00F822C4" w:rsidRPr="00D330E2" w:rsidTr="00D330E2">
        <w:tc>
          <w:tcPr>
            <w:tcW w:w="3902" w:type="dxa"/>
            <w:shd w:val="clear" w:color="auto" w:fill="auto"/>
          </w:tcPr>
          <w:p w:rsidR="00F822C4" w:rsidRPr="00F2108A" w:rsidRDefault="00F822C4" w:rsidP="00D330E2">
            <w:pPr>
              <w:pStyle w:val="a6"/>
              <w:kinsoku w:val="0"/>
              <w:overflowPunct w:val="0"/>
              <w:autoSpaceDE w:val="0"/>
              <w:autoSpaceDN w:val="0"/>
              <w:ind w:firstLine="0"/>
              <w:rPr>
                <w:snapToGrid w:val="0"/>
                <w:sz w:val="24"/>
                <w:u w:val="single"/>
              </w:rPr>
            </w:pPr>
            <w:r w:rsidRPr="00F2108A">
              <w:rPr>
                <w:snapToGrid w:val="0"/>
                <w:sz w:val="24"/>
                <w:u w:val="single"/>
              </w:rPr>
              <w:t>第</w:t>
            </w:r>
            <w:r w:rsidR="00C54697" w:rsidRPr="00F2108A">
              <w:rPr>
                <w:rFonts w:hint="eastAsia"/>
                <w:snapToGrid w:val="0"/>
                <w:sz w:val="24"/>
                <w:u w:val="single"/>
              </w:rPr>
              <w:t>十</w:t>
            </w:r>
            <w:r w:rsidR="00E67CFB" w:rsidRPr="00F2108A">
              <w:rPr>
                <w:rFonts w:hint="eastAsia"/>
                <w:snapToGrid w:val="0"/>
                <w:sz w:val="24"/>
                <w:u w:val="single"/>
              </w:rPr>
              <w:t>九</w:t>
            </w:r>
            <w:r w:rsidRPr="00F2108A">
              <w:rPr>
                <w:snapToGrid w:val="0"/>
                <w:sz w:val="24"/>
                <w:u w:val="single"/>
              </w:rPr>
              <w:t>條</w:t>
            </w:r>
          </w:p>
          <w:p w:rsidR="00624462" w:rsidRDefault="00B31DA0" w:rsidP="00624462">
            <w:pPr>
              <w:pStyle w:val="a6"/>
              <w:kinsoku w:val="0"/>
              <w:overflowPunct w:val="0"/>
              <w:autoSpaceDE w:val="0"/>
              <w:autoSpaceDN w:val="0"/>
              <w:ind w:leftChars="100" w:left="240" w:firstLineChars="100" w:firstLine="240"/>
              <w:rPr>
                <w:snapToGrid w:val="0"/>
                <w:sz w:val="24"/>
                <w:u w:val="single"/>
              </w:rPr>
            </w:pPr>
            <w:r w:rsidRPr="00F2108A">
              <w:rPr>
                <w:rFonts w:hint="eastAsia"/>
                <w:snapToGrid w:val="0"/>
                <w:sz w:val="24"/>
                <w:u w:val="single"/>
              </w:rPr>
              <w:t>第二條第一項</w:t>
            </w:r>
            <w:r w:rsidR="00653439" w:rsidRPr="00F2108A">
              <w:rPr>
                <w:rFonts w:hint="eastAsia"/>
                <w:snapToGrid w:val="0"/>
                <w:sz w:val="24"/>
                <w:u w:val="single"/>
              </w:rPr>
              <w:t>第二款</w:t>
            </w:r>
            <w:r w:rsidR="00AC4BB2" w:rsidRPr="00F2108A">
              <w:rPr>
                <w:rFonts w:hint="eastAsia"/>
                <w:snapToGrid w:val="0"/>
                <w:sz w:val="24"/>
                <w:u w:val="single"/>
              </w:rPr>
              <w:t>第一目</w:t>
            </w:r>
            <w:r w:rsidR="001A117D" w:rsidRPr="00F2108A">
              <w:rPr>
                <w:rFonts w:hint="eastAsia"/>
                <w:snapToGrid w:val="0"/>
                <w:sz w:val="24"/>
                <w:u w:val="single"/>
              </w:rPr>
              <w:t>之</w:t>
            </w:r>
          </w:p>
          <w:p w:rsidR="00937ADD" w:rsidRPr="00F2108A" w:rsidRDefault="001A117D" w:rsidP="00624462">
            <w:pPr>
              <w:pStyle w:val="a6"/>
              <w:kinsoku w:val="0"/>
              <w:overflowPunct w:val="0"/>
              <w:autoSpaceDE w:val="0"/>
              <w:autoSpaceDN w:val="0"/>
              <w:ind w:firstLine="0"/>
              <w:rPr>
                <w:snapToGrid w:val="0"/>
                <w:sz w:val="24"/>
                <w:u w:val="single"/>
              </w:rPr>
            </w:pPr>
            <w:r w:rsidRPr="00F2108A">
              <w:rPr>
                <w:rFonts w:hint="eastAsia"/>
                <w:snapToGrid w:val="0"/>
                <w:sz w:val="24"/>
                <w:u w:val="single"/>
              </w:rPr>
              <w:t>受益憑證及其</w:t>
            </w:r>
            <w:r w:rsidR="00F822C4" w:rsidRPr="00F2108A">
              <w:rPr>
                <w:rFonts w:hint="eastAsia"/>
                <w:snapToGrid w:val="0"/>
                <w:sz w:val="24"/>
                <w:u w:val="single"/>
              </w:rPr>
              <w:t>加掛ETF</w:t>
            </w:r>
            <w:r w:rsidRPr="00F2108A">
              <w:rPr>
                <w:rFonts w:hint="eastAsia"/>
                <w:snapToGrid w:val="0"/>
                <w:sz w:val="24"/>
                <w:u w:val="single"/>
              </w:rPr>
              <w:t>受益憑證</w:t>
            </w:r>
            <w:r w:rsidR="00571072" w:rsidRPr="00F2108A">
              <w:rPr>
                <w:rFonts w:hint="eastAsia"/>
                <w:snapToGrid w:val="0"/>
                <w:sz w:val="24"/>
                <w:u w:val="single"/>
              </w:rPr>
              <w:t>，</w:t>
            </w:r>
            <w:r w:rsidR="00214EF4" w:rsidRPr="00F2108A">
              <w:rPr>
                <w:rFonts w:hint="eastAsia"/>
                <w:snapToGrid w:val="0"/>
                <w:sz w:val="24"/>
                <w:u w:val="single"/>
              </w:rPr>
              <w:t>得</w:t>
            </w:r>
            <w:r w:rsidR="00937ADD" w:rsidRPr="00F2108A">
              <w:rPr>
                <w:rFonts w:hint="eastAsia"/>
                <w:snapToGrid w:val="0"/>
                <w:sz w:val="24"/>
                <w:u w:val="single"/>
              </w:rPr>
              <w:t>互</w:t>
            </w:r>
            <w:r w:rsidR="00214EF4" w:rsidRPr="00F2108A">
              <w:rPr>
                <w:rFonts w:hint="eastAsia"/>
                <w:snapToGrid w:val="0"/>
                <w:sz w:val="24"/>
                <w:u w:val="single"/>
              </w:rPr>
              <w:t>相</w:t>
            </w:r>
            <w:r w:rsidR="00937ADD" w:rsidRPr="00F2108A">
              <w:rPr>
                <w:rFonts w:hint="eastAsia"/>
                <w:snapToGrid w:val="0"/>
                <w:sz w:val="24"/>
                <w:u w:val="single"/>
              </w:rPr>
              <w:t>轉換。</w:t>
            </w:r>
          </w:p>
          <w:p w:rsidR="002707F9" w:rsidRPr="00F2108A" w:rsidRDefault="00230258" w:rsidP="00F2108A">
            <w:pPr>
              <w:pStyle w:val="a6"/>
              <w:kinsoku w:val="0"/>
              <w:overflowPunct w:val="0"/>
              <w:autoSpaceDE w:val="0"/>
              <w:autoSpaceDN w:val="0"/>
              <w:ind w:firstLineChars="225"/>
              <w:rPr>
                <w:snapToGrid w:val="0"/>
                <w:sz w:val="24"/>
                <w:u w:val="single"/>
              </w:rPr>
            </w:pPr>
            <w:r w:rsidRPr="00F2108A">
              <w:rPr>
                <w:rFonts w:hint="eastAsia"/>
                <w:snapToGrid w:val="0"/>
                <w:sz w:val="24"/>
                <w:u w:val="single"/>
              </w:rPr>
              <w:t>委託人向證券</w:t>
            </w:r>
            <w:r w:rsidR="00571072" w:rsidRPr="00F2108A">
              <w:rPr>
                <w:rFonts w:hint="eastAsia"/>
                <w:snapToGrid w:val="0"/>
                <w:sz w:val="24"/>
                <w:u w:val="single"/>
              </w:rPr>
              <w:t>經紀</w:t>
            </w:r>
            <w:r w:rsidRPr="00F2108A">
              <w:rPr>
                <w:rFonts w:hint="eastAsia"/>
                <w:snapToGrid w:val="0"/>
                <w:sz w:val="24"/>
                <w:u w:val="single"/>
              </w:rPr>
              <w:t>商</w:t>
            </w:r>
            <w:r w:rsidR="00675A14" w:rsidRPr="00F2108A">
              <w:rPr>
                <w:rFonts w:hint="eastAsia"/>
                <w:snapToGrid w:val="0"/>
                <w:sz w:val="24"/>
                <w:u w:val="single"/>
              </w:rPr>
              <w:t>申請轉換，經本公司轉知證券集中保管事業</w:t>
            </w:r>
            <w:r w:rsidR="00E30EEE" w:rsidRPr="00F2108A">
              <w:rPr>
                <w:rFonts w:hint="eastAsia"/>
                <w:snapToGrid w:val="0"/>
                <w:sz w:val="24"/>
                <w:u w:val="single"/>
              </w:rPr>
              <w:t>確認</w:t>
            </w:r>
            <w:r w:rsidR="008A0F0F" w:rsidRPr="00F2108A">
              <w:rPr>
                <w:rFonts w:hint="eastAsia"/>
                <w:snapToGrid w:val="0"/>
                <w:sz w:val="24"/>
                <w:u w:val="single"/>
              </w:rPr>
              <w:t>其</w:t>
            </w:r>
            <w:r w:rsidR="008C2C21">
              <w:rPr>
                <w:rFonts w:hint="eastAsia"/>
                <w:snapToGrid w:val="0"/>
                <w:sz w:val="24"/>
                <w:u w:val="single"/>
              </w:rPr>
              <w:t>申請數額小於等於</w:t>
            </w:r>
            <w:r w:rsidR="008A0F0F" w:rsidRPr="00F2108A">
              <w:rPr>
                <w:rFonts w:hint="eastAsia"/>
                <w:snapToGrid w:val="0"/>
                <w:sz w:val="24"/>
                <w:u w:val="single"/>
              </w:rPr>
              <w:t>保管劃撥帳戶可用</w:t>
            </w:r>
            <w:r w:rsidR="00B31DA0" w:rsidRPr="00F2108A">
              <w:rPr>
                <w:rFonts w:hint="eastAsia"/>
                <w:snapToGrid w:val="0"/>
                <w:sz w:val="24"/>
                <w:u w:val="single"/>
              </w:rPr>
              <w:t>餘額</w:t>
            </w:r>
            <w:r w:rsidR="00C1144D" w:rsidRPr="00F2108A">
              <w:rPr>
                <w:rFonts w:hint="eastAsia"/>
                <w:snapToGrid w:val="0"/>
                <w:sz w:val="24"/>
                <w:u w:val="single"/>
              </w:rPr>
              <w:t>後</w:t>
            </w:r>
            <w:r w:rsidR="008E1886" w:rsidRPr="00F2108A">
              <w:rPr>
                <w:rFonts w:hint="eastAsia"/>
                <w:snapToGrid w:val="0"/>
                <w:sz w:val="24"/>
                <w:u w:val="single"/>
              </w:rPr>
              <w:t>，由本公司回報</w:t>
            </w:r>
            <w:r w:rsidR="00C1144D" w:rsidRPr="00F2108A">
              <w:rPr>
                <w:rFonts w:hint="eastAsia"/>
                <w:snapToGrid w:val="0"/>
                <w:sz w:val="24"/>
                <w:u w:val="single"/>
              </w:rPr>
              <w:t>證券商</w:t>
            </w:r>
            <w:r w:rsidR="008E1886" w:rsidRPr="00F2108A">
              <w:rPr>
                <w:rFonts w:hint="eastAsia"/>
                <w:snapToGrid w:val="0"/>
                <w:sz w:val="24"/>
                <w:u w:val="single"/>
              </w:rPr>
              <w:t>申請轉換成功</w:t>
            </w:r>
            <w:r w:rsidRPr="00F2108A">
              <w:rPr>
                <w:rFonts w:hint="eastAsia"/>
                <w:snapToGrid w:val="0"/>
                <w:sz w:val="24"/>
                <w:u w:val="single"/>
              </w:rPr>
              <w:t>。</w:t>
            </w:r>
          </w:p>
          <w:p w:rsidR="002707F9" w:rsidRPr="00F2108A" w:rsidRDefault="002707F9" w:rsidP="00F2108A">
            <w:pPr>
              <w:pStyle w:val="a6"/>
              <w:kinsoku w:val="0"/>
              <w:overflowPunct w:val="0"/>
              <w:autoSpaceDE w:val="0"/>
              <w:autoSpaceDN w:val="0"/>
              <w:ind w:firstLineChars="200" w:firstLine="480"/>
              <w:rPr>
                <w:snapToGrid w:val="0"/>
                <w:sz w:val="24"/>
                <w:u w:val="single"/>
              </w:rPr>
            </w:pPr>
            <w:r w:rsidRPr="00F2108A">
              <w:rPr>
                <w:rFonts w:hint="eastAsia"/>
                <w:snapToGrid w:val="0"/>
                <w:sz w:val="24"/>
                <w:u w:val="single"/>
              </w:rPr>
              <w:t>轉換時間為上午八時三十分至下午五時。</w:t>
            </w:r>
          </w:p>
          <w:p w:rsidR="00EE4916" w:rsidRDefault="002707F9" w:rsidP="00F96AF7">
            <w:pPr>
              <w:pStyle w:val="a6"/>
              <w:kinsoku w:val="0"/>
              <w:overflowPunct w:val="0"/>
              <w:autoSpaceDE w:val="0"/>
              <w:autoSpaceDN w:val="0"/>
              <w:ind w:leftChars="100" w:left="240" w:firstLineChars="100" w:firstLine="240"/>
              <w:rPr>
                <w:snapToGrid w:val="0"/>
                <w:sz w:val="24"/>
                <w:u w:val="single"/>
              </w:rPr>
            </w:pPr>
            <w:r w:rsidRPr="00F2108A">
              <w:rPr>
                <w:rFonts w:hint="eastAsia"/>
                <w:snapToGrid w:val="0"/>
                <w:sz w:val="24"/>
                <w:u w:val="single"/>
              </w:rPr>
              <w:lastRenderedPageBreak/>
              <w:t>第一項</w:t>
            </w:r>
            <w:r w:rsidR="00F96AF7">
              <w:rPr>
                <w:rFonts w:hint="eastAsia"/>
                <w:snapToGrid w:val="0"/>
                <w:sz w:val="24"/>
                <w:u w:val="single"/>
              </w:rPr>
              <w:t>受益憑證以</w:t>
            </w:r>
            <w:r w:rsidRPr="00F2108A">
              <w:rPr>
                <w:rFonts w:hint="eastAsia"/>
                <w:snapToGrid w:val="0"/>
                <w:sz w:val="24"/>
                <w:u w:val="single"/>
              </w:rPr>
              <w:t>融資買進及</w:t>
            </w:r>
          </w:p>
          <w:p w:rsidR="00F822C4" w:rsidRPr="00F2108A" w:rsidRDefault="002707F9" w:rsidP="00EE4916">
            <w:pPr>
              <w:pStyle w:val="a6"/>
              <w:kinsoku w:val="0"/>
              <w:overflowPunct w:val="0"/>
              <w:autoSpaceDE w:val="0"/>
              <w:autoSpaceDN w:val="0"/>
              <w:ind w:firstLine="0"/>
              <w:rPr>
                <w:snapToGrid w:val="0"/>
                <w:sz w:val="24"/>
                <w:u w:val="single"/>
              </w:rPr>
            </w:pPr>
            <w:r w:rsidRPr="00F2108A">
              <w:rPr>
                <w:rFonts w:hint="eastAsia"/>
                <w:snapToGrid w:val="0"/>
                <w:sz w:val="24"/>
                <w:u w:val="single"/>
              </w:rPr>
              <w:t>借入部位不得申請轉換。</w:t>
            </w:r>
            <w:r w:rsidRPr="00F2108A">
              <w:rPr>
                <w:rFonts w:hint="eastAsia"/>
                <w:snapToGrid w:val="0"/>
                <w:sz w:val="24"/>
              </w:rPr>
              <w:t xml:space="preserve"> </w:t>
            </w:r>
          </w:p>
        </w:tc>
        <w:tc>
          <w:tcPr>
            <w:tcW w:w="3902" w:type="dxa"/>
            <w:shd w:val="clear" w:color="auto" w:fill="auto"/>
          </w:tcPr>
          <w:p w:rsidR="00F822C4" w:rsidRPr="00F2108A" w:rsidRDefault="00DD22D8" w:rsidP="00D330E2">
            <w:pPr>
              <w:pStyle w:val="a6"/>
              <w:widowControl w:val="0"/>
              <w:kinsoku w:val="0"/>
              <w:overflowPunct w:val="0"/>
              <w:autoSpaceDE w:val="0"/>
              <w:autoSpaceDN w:val="0"/>
              <w:ind w:firstLine="0"/>
              <w:rPr>
                <w:snapToGrid w:val="0"/>
                <w:sz w:val="24"/>
              </w:rPr>
            </w:pPr>
            <w:r w:rsidRPr="00F2108A">
              <w:rPr>
                <w:snapToGrid w:val="0"/>
                <w:sz w:val="24"/>
              </w:rPr>
              <w:lastRenderedPageBreak/>
              <w:t>新增</w:t>
            </w:r>
          </w:p>
        </w:tc>
        <w:tc>
          <w:tcPr>
            <w:tcW w:w="2861" w:type="dxa"/>
            <w:shd w:val="clear" w:color="auto" w:fill="auto"/>
          </w:tcPr>
          <w:p w:rsidR="00F822C4" w:rsidRDefault="00C40C68" w:rsidP="00D330E2">
            <w:pPr>
              <w:pStyle w:val="ac"/>
              <w:numPr>
                <w:ilvl w:val="0"/>
                <w:numId w:val="7"/>
              </w:numPr>
              <w:ind w:leftChars="0"/>
              <w:rPr>
                <w:rFonts w:ascii="標楷體" w:eastAsia="標楷體" w:hAnsi="標楷體"/>
              </w:rPr>
            </w:pPr>
            <w:r w:rsidRPr="00D330E2">
              <w:rPr>
                <w:rFonts w:ascii="標楷體" w:eastAsia="標楷體" w:hAnsi="標楷體" w:hint="eastAsia"/>
              </w:rPr>
              <w:t>增訂</w:t>
            </w:r>
            <w:r w:rsidR="00772F81" w:rsidRPr="00772F81">
              <w:rPr>
                <w:rFonts w:ascii="標楷體" w:eastAsia="標楷體" w:hAnsi="標楷體" w:hint="eastAsia"/>
              </w:rPr>
              <w:t>指數股票</w:t>
            </w:r>
            <w:r w:rsidR="00772F81" w:rsidRPr="00741A1F">
              <w:rPr>
                <w:rFonts w:ascii="標楷體" w:eastAsia="標楷體" w:hAnsi="標楷體" w:cs="新細明體" w:hint="eastAsia"/>
              </w:rPr>
              <w:t>型證券投資信託基金受益憑證</w:t>
            </w:r>
            <w:r w:rsidR="00DD22D8" w:rsidRPr="00772F81">
              <w:rPr>
                <w:rFonts w:ascii="標楷體" w:eastAsia="標楷體" w:hAnsi="標楷體" w:hint="eastAsia"/>
                <w:snapToGrid w:val="0"/>
              </w:rPr>
              <w:t>有</w:t>
            </w:r>
            <w:r w:rsidR="00104A0E" w:rsidRPr="00D330E2">
              <w:rPr>
                <w:rFonts w:ascii="標楷體" w:eastAsia="標楷體" w:hAnsi="標楷體"/>
              </w:rPr>
              <w:t>加掛其</w:t>
            </w:r>
            <w:r w:rsidRPr="00D330E2">
              <w:rPr>
                <w:rFonts w:ascii="標楷體" w:eastAsia="標楷體" w:hAnsi="標楷體" w:hint="eastAsia"/>
              </w:rPr>
              <w:t>他</w:t>
            </w:r>
            <w:r w:rsidR="00104A0E" w:rsidRPr="00D330E2">
              <w:rPr>
                <w:rFonts w:ascii="標楷體" w:eastAsia="標楷體" w:hAnsi="標楷體"/>
              </w:rPr>
              <w:t>幣別</w:t>
            </w:r>
            <w:proofErr w:type="gramStart"/>
            <w:r w:rsidR="000F2D79" w:rsidRPr="00D330E2">
              <w:rPr>
                <w:rFonts w:ascii="標楷體" w:eastAsia="標楷體" w:hAnsi="標楷體"/>
              </w:rPr>
              <w:t>之</w:t>
            </w:r>
            <w:proofErr w:type="gramEnd"/>
            <w:r w:rsidR="00104A0E" w:rsidRPr="00D330E2">
              <w:rPr>
                <w:rFonts w:ascii="標楷體" w:eastAsia="標楷體" w:hAnsi="標楷體"/>
              </w:rPr>
              <w:t>受益憑</w:t>
            </w:r>
            <w:r w:rsidR="00104A0E" w:rsidRPr="00D330E2">
              <w:rPr>
                <w:rFonts w:ascii="標楷體" w:eastAsia="標楷體" w:hAnsi="標楷體" w:cs="新細明體"/>
              </w:rPr>
              <w:t>證</w:t>
            </w:r>
            <w:r w:rsidRPr="00D330E2">
              <w:rPr>
                <w:rFonts w:ascii="標楷體" w:eastAsia="標楷體" w:hAnsi="標楷體" w:cs="新細明體" w:hint="eastAsia"/>
              </w:rPr>
              <w:t>者</w:t>
            </w:r>
            <w:r w:rsidR="0089638B" w:rsidRPr="00D330E2">
              <w:rPr>
                <w:rFonts w:ascii="標楷體" w:eastAsia="標楷體" w:hAnsi="標楷體"/>
              </w:rPr>
              <w:t>，</w:t>
            </w:r>
            <w:r w:rsidR="00104A0E" w:rsidRPr="00D330E2">
              <w:rPr>
                <w:rFonts w:ascii="標楷體" w:eastAsia="標楷體" w:hAnsi="標楷體"/>
              </w:rPr>
              <w:t>得</w:t>
            </w:r>
            <w:r w:rsidR="00B22691" w:rsidRPr="00D330E2">
              <w:rPr>
                <w:rFonts w:ascii="標楷體" w:eastAsia="標楷體" w:hAnsi="標楷體"/>
              </w:rPr>
              <w:t>互相轉換及轉換</w:t>
            </w:r>
            <w:r w:rsidR="00DD22D8" w:rsidRPr="00D330E2">
              <w:rPr>
                <w:rFonts w:ascii="標楷體" w:eastAsia="標楷體" w:hAnsi="標楷體"/>
              </w:rPr>
              <w:t>之</w:t>
            </w:r>
            <w:r w:rsidR="00104A0E" w:rsidRPr="00D330E2">
              <w:rPr>
                <w:rFonts w:ascii="標楷體" w:eastAsia="標楷體" w:hAnsi="標楷體"/>
              </w:rPr>
              <w:t>規定</w:t>
            </w:r>
            <w:r w:rsidR="00041304" w:rsidRPr="00D330E2">
              <w:rPr>
                <w:rFonts w:ascii="標楷體" w:eastAsia="標楷體" w:hAnsi="標楷體"/>
              </w:rPr>
              <w:t>。</w:t>
            </w:r>
          </w:p>
          <w:p w:rsidR="00D049F6" w:rsidRPr="00D330E2" w:rsidRDefault="00D049F6" w:rsidP="00D330E2">
            <w:pPr>
              <w:pStyle w:val="ac"/>
              <w:numPr>
                <w:ilvl w:val="0"/>
                <w:numId w:val="7"/>
              </w:numPr>
              <w:ind w:leftChars="0"/>
              <w:rPr>
                <w:rFonts w:ascii="標楷體" w:eastAsia="標楷體" w:hAnsi="標楷體"/>
              </w:rPr>
            </w:pPr>
            <w:r>
              <w:rPr>
                <w:rFonts w:ascii="標楷體" w:eastAsia="標楷體" w:hAnsi="標楷體" w:hint="eastAsia"/>
              </w:rPr>
              <w:t>第二項所稱可用餘額係指</w:t>
            </w:r>
            <w:r w:rsidR="008C2C21">
              <w:rPr>
                <w:rFonts w:ascii="標楷體" w:eastAsia="標楷體" w:hAnsi="標楷體" w:hint="eastAsia"/>
              </w:rPr>
              <w:t>庫存及</w:t>
            </w:r>
            <w:r>
              <w:rPr>
                <w:rFonts w:ascii="標楷體" w:eastAsia="標楷體" w:hAnsi="標楷體" w:hint="eastAsia"/>
              </w:rPr>
              <w:t>已完成</w:t>
            </w:r>
            <w:r w:rsidR="008C2C21">
              <w:rPr>
                <w:rFonts w:ascii="標楷體" w:eastAsia="標楷體" w:hAnsi="標楷體" w:hint="eastAsia"/>
              </w:rPr>
              <w:t>應屆</w:t>
            </w:r>
            <w:r>
              <w:rPr>
                <w:rFonts w:ascii="標楷體" w:eastAsia="標楷體" w:hAnsi="標楷體" w:hint="eastAsia"/>
              </w:rPr>
              <w:t>交割之部位。</w:t>
            </w:r>
          </w:p>
          <w:p w:rsidR="00743D1D" w:rsidRPr="00D330E2" w:rsidRDefault="00C40C68" w:rsidP="00D330E2">
            <w:pPr>
              <w:pStyle w:val="ac"/>
              <w:numPr>
                <w:ilvl w:val="0"/>
                <w:numId w:val="7"/>
              </w:numPr>
              <w:ind w:leftChars="0"/>
              <w:rPr>
                <w:rFonts w:ascii="標楷體" w:eastAsia="標楷體" w:hAnsi="標楷體"/>
              </w:rPr>
            </w:pPr>
            <w:r w:rsidRPr="00D330E2">
              <w:rPr>
                <w:rFonts w:ascii="標楷體" w:eastAsia="標楷體" w:hAnsi="標楷體" w:hint="eastAsia"/>
              </w:rPr>
              <w:t>另訂</w:t>
            </w:r>
            <w:r w:rsidR="00104A0E" w:rsidRPr="00D330E2">
              <w:rPr>
                <w:rFonts w:ascii="標楷體" w:eastAsia="標楷體" w:hAnsi="標楷體" w:hint="eastAsia"/>
              </w:rPr>
              <w:t>融資買進及借入部位之受益憑證不得申請轉換</w:t>
            </w:r>
            <w:r w:rsidR="00743D1D" w:rsidRPr="00D330E2">
              <w:rPr>
                <w:rFonts w:ascii="標楷體" w:eastAsia="標楷體" w:hAnsi="標楷體" w:hint="eastAsia"/>
              </w:rPr>
              <w:t>。</w:t>
            </w:r>
          </w:p>
          <w:p w:rsidR="003F56E8" w:rsidRPr="00D330E2" w:rsidRDefault="003F56E8" w:rsidP="00D330E2">
            <w:pPr>
              <w:pStyle w:val="ac"/>
              <w:ind w:leftChars="0"/>
              <w:rPr>
                <w:rFonts w:ascii="標楷體" w:eastAsia="標楷體" w:hAnsi="標楷體"/>
              </w:rPr>
            </w:pPr>
          </w:p>
        </w:tc>
      </w:tr>
      <w:tr w:rsidR="00F822C4" w:rsidRPr="00D330E2" w:rsidTr="00D330E2">
        <w:tc>
          <w:tcPr>
            <w:tcW w:w="3902" w:type="dxa"/>
            <w:tcBorders>
              <w:bottom w:val="single" w:sz="4" w:space="0" w:color="auto"/>
            </w:tcBorders>
            <w:shd w:val="clear" w:color="auto" w:fill="auto"/>
          </w:tcPr>
          <w:p w:rsidR="00F822C4" w:rsidRPr="00F2108A" w:rsidRDefault="00F822C4"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lastRenderedPageBreak/>
              <w:t>第</w:t>
            </w:r>
            <w:r w:rsidR="00FB1FEF" w:rsidRPr="00F2108A">
              <w:rPr>
                <w:rFonts w:hint="eastAsia"/>
                <w:snapToGrid w:val="0"/>
                <w:sz w:val="24"/>
                <w:u w:val="single"/>
              </w:rPr>
              <w:t>二</w:t>
            </w:r>
            <w:r w:rsidR="00C54697" w:rsidRPr="00F2108A">
              <w:rPr>
                <w:rFonts w:hint="eastAsia"/>
                <w:snapToGrid w:val="0"/>
                <w:sz w:val="24"/>
                <w:u w:val="single"/>
              </w:rPr>
              <w:t>十</w:t>
            </w:r>
            <w:r w:rsidRPr="00F2108A">
              <w:rPr>
                <w:rFonts w:hint="eastAsia"/>
                <w:snapToGrid w:val="0"/>
                <w:sz w:val="24"/>
                <w:u w:val="single"/>
              </w:rPr>
              <w:t>條</w:t>
            </w:r>
          </w:p>
          <w:p w:rsidR="00EE4916" w:rsidRDefault="00F822C4" w:rsidP="00EE4916">
            <w:pPr>
              <w:pStyle w:val="a6"/>
              <w:kinsoku w:val="0"/>
              <w:overflowPunct w:val="0"/>
              <w:autoSpaceDE w:val="0"/>
              <w:autoSpaceDN w:val="0"/>
              <w:ind w:leftChars="200" w:left="480" w:firstLine="0"/>
              <w:jc w:val="distribute"/>
              <w:rPr>
                <w:snapToGrid w:val="0"/>
                <w:sz w:val="24"/>
                <w:u w:val="single"/>
              </w:rPr>
            </w:pPr>
            <w:r w:rsidRPr="00F2108A">
              <w:rPr>
                <w:rFonts w:hint="eastAsia"/>
                <w:snapToGrid w:val="0"/>
                <w:sz w:val="24"/>
                <w:u w:val="single"/>
              </w:rPr>
              <w:t>加掛ETF受益憑證</w:t>
            </w:r>
            <w:r w:rsidR="00F96AF7">
              <w:rPr>
                <w:rFonts w:hint="eastAsia"/>
                <w:snapToGrid w:val="0"/>
                <w:sz w:val="24"/>
                <w:u w:val="single"/>
              </w:rPr>
              <w:t>不得辦理</w:t>
            </w:r>
            <w:r w:rsidRPr="00F2108A">
              <w:rPr>
                <w:rFonts w:hint="eastAsia"/>
                <w:snapToGrid w:val="0"/>
                <w:sz w:val="24"/>
                <w:u w:val="single"/>
              </w:rPr>
              <w:t>申</w:t>
            </w:r>
          </w:p>
          <w:p w:rsidR="00F822C4" w:rsidRPr="00F2108A" w:rsidRDefault="00F822C4" w:rsidP="00EE4916">
            <w:pPr>
              <w:pStyle w:val="a6"/>
              <w:kinsoku w:val="0"/>
              <w:overflowPunct w:val="0"/>
              <w:autoSpaceDE w:val="0"/>
              <w:autoSpaceDN w:val="0"/>
              <w:ind w:firstLine="0"/>
              <w:rPr>
                <w:snapToGrid w:val="0"/>
                <w:sz w:val="24"/>
                <w:u w:val="single"/>
              </w:rPr>
            </w:pPr>
            <w:r w:rsidRPr="00F2108A">
              <w:rPr>
                <w:rFonts w:hint="eastAsia"/>
                <w:snapToGrid w:val="0"/>
                <w:sz w:val="24"/>
                <w:u w:val="single"/>
              </w:rPr>
              <w:t>購、買回相關作業。</w:t>
            </w:r>
          </w:p>
        </w:tc>
        <w:tc>
          <w:tcPr>
            <w:tcW w:w="3902" w:type="dxa"/>
            <w:tcBorders>
              <w:bottom w:val="single" w:sz="4" w:space="0" w:color="auto"/>
            </w:tcBorders>
            <w:shd w:val="clear" w:color="auto" w:fill="auto"/>
          </w:tcPr>
          <w:p w:rsidR="00F822C4" w:rsidRPr="00F2108A" w:rsidRDefault="00DD22D8" w:rsidP="00D330E2">
            <w:pPr>
              <w:pStyle w:val="a6"/>
              <w:widowControl w:val="0"/>
              <w:kinsoku w:val="0"/>
              <w:overflowPunct w:val="0"/>
              <w:autoSpaceDE w:val="0"/>
              <w:autoSpaceDN w:val="0"/>
              <w:ind w:firstLine="0"/>
              <w:rPr>
                <w:snapToGrid w:val="0"/>
                <w:sz w:val="24"/>
              </w:rPr>
            </w:pPr>
            <w:r w:rsidRPr="00F2108A">
              <w:rPr>
                <w:snapToGrid w:val="0"/>
                <w:sz w:val="24"/>
              </w:rPr>
              <w:t>新增</w:t>
            </w:r>
          </w:p>
        </w:tc>
        <w:tc>
          <w:tcPr>
            <w:tcW w:w="2861" w:type="dxa"/>
            <w:tcBorders>
              <w:bottom w:val="single" w:sz="4" w:space="0" w:color="auto"/>
            </w:tcBorders>
            <w:shd w:val="clear" w:color="auto" w:fill="auto"/>
          </w:tcPr>
          <w:p w:rsidR="00F822C4" w:rsidRPr="00D330E2" w:rsidRDefault="00C40C68" w:rsidP="006A10DA">
            <w:pPr>
              <w:rPr>
                <w:rFonts w:ascii="標楷體" w:eastAsia="標楷體" w:hAnsi="標楷體"/>
              </w:rPr>
            </w:pPr>
            <w:r w:rsidRPr="00D330E2">
              <w:rPr>
                <w:rFonts w:ascii="標楷體" w:eastAsia="標楷體" w:hAnsi="標楷體" w:hint="eastAsia"/>
              </w:rPr>
              <w:t>增訂</w:t>
            </w:r>
            <w:r w:rsidR="000963F3" w:rsidRPr="00D330E2">
              <w:rPr>
                <w:rFonts w:ascii="標楷體" w:eastAsia="標楷體" w:hAnsi="標楷體"/>
              </w:rPr>
              <w:t>加掛</w:t>
            </w:r>
            <w:r w:rsidR="000963F3" w:rsidRPr="00D330E2">
              <w:rPr>
                <w:rFonts w:ascii="標楷體" w:eastAsia="標楷體" w:hAnsi="標楷體" w:hint="eastAsia"/>
              </w:rPr>
              <w:t>ETF</w:t>
            </w:r>
            <w:r w:rsidR="003F56E8" w:rsidRPr="00D330E2">
              <w:rPr>
                <w:rFonts w:ascii="標楷體" w:eastAsia="標楷體" w:hAnsi="標楷體" w:hint="eastAsia"/>
              </w:rPr>
              <w:t>受益憑證</w:t>
            </w:r>
            <w:r w:rsidR="000963F3" w:rsidRPr="00D330E2">
              <w:rPr>
                <w:rFonts w:ascii="標楷體" w:eastAsia="標楷體" w:hAnsi="標楷體" w:hint="eastAsia"/>
              </w:rPr>
              <w:t>不得辦理申購、買回</w:t>
            </w:r>
            <w:r w:rsidR="003F56E8" w:rsidRPr="00D330E2">
              <w:rPr>
                <w:rFonts w:ascii="標楷體" w:eastAsia="標楷體" w:hAnsi="標楷體" w:hint="eastAsia"/>
              </w:rPr>
              <w:t>相關作業</w:t>
            </w:r>
            <w:r w:rsidR="000963F3" w:rsidRPr="00D330E2">
              <w:rPr>
                <w:rFonts w:ascii="標楷體" w:eastAsia="標楷體" w:hAnsi="標楷體" w:hint="eastAsia"/>
              </w:rPr>
              <w:t>。</w:t>
            </w:r>
          </w:p>
        </w:tc>
      </w:tr>
      <w:tr w:rsidR="00743D1D" w:rsidRPr="00D330E2" w:rsidTr="00D330E2">
        <w:tc>
          <w:tcPr>
            <w:tcW w:w="3902" w:type="dxa"/>
            <w:tcBorders>
              <w:bottom w:val="single" w:sz="4" w:space="0" w:color="auto"/>
            </w:tcBorders>
            <w:shd w:val="clear" w:color="auto" w:fill="auto"/>
          </w:tcPr>
          <w:p w:rsidR="00743D1D" w:rsidRPr="00F2108A" w:rsidRDefault="00743D1D" w:rsidP="00D330E2">
            <w:pPr>
              <w:pStyle w:val="a6"/>
              <w:kinsoku w:val="0"/>
              <w:overflowPunct w:val="0"/>
              <w:autoSpaceDE w:val="0"/>
              <w:autoSpaceDN w:val="0"/>
              <w:ind w:firstLine="0"/>
              <w:rPr>
                <w:snapToGrid w:val="0"/>
                <w:sz w:val="24"/>
              </w:rPr>
            </w:pPr>
            <w:r w:rsidRPr="00F2108A">
              <w:rPr>
                <w:snapToGrid w:val="0"/>
                <w:sz w:val="24"/>
              </w:rPr>
              <w:t>第五章相關費用及結算交割</w:t>
            </w:r>
          </w:p>
        </w:tc>
        <w:tc>
          <w:tcPr>
            <w:tcW w:w="3902" w:type="dxa"/>
            <w:tcBorders>
              <w:bottom w:val="single" w:sz="4" w:space="0" w:color="auto"/>
            </w:tcBorders>
            <w:shd w:val="clear" w:color="auto" w:fill="auto"/>
          </w:tcPr>
          <w:p w:rsidR="00743D1D" w:rsidRPr="00F2108A" w:rsidRDefault="00DD22D8" w:rsidP="00D330E2">
            <w:pPr>
              <w:pStyle w:val="a6"/>
              <w:widowControl w:val="0"/>
              <w:kinsoku w:val="0"/>
              <w:overflowPunct w:val="0"/>
              <w:autoSpaceDE w:val="0"/>
              <w:autoSpaceDN w:val="0"/>
              <w:ind w:firstLine="0"/>
              <w:rPr>
                <w:snapToGrid w:val="0"/>
                <w:sz w:val="24"/>
              </w:rPr>
            </w:pPr>
            <w:r w:rsidRPr="00F2108A">
              <w:rPr>
                <w:snapToGrid w:val="0"/>
                <w:sz w:val="24"/>
              </w:rPr>
              <w:t>新增</w:t>
            </w:r>
          </w:p>
        </w:tc>
        <w:tc>
          <w:tcPr>
            <w:tcW w:w="2861" w:type="dxa"/>
            <w:tcBorders>
              <w:bottom w:val="single" w:sz="4" w:space="0" w:color="auto"/>
            </w:tcBorders>
            <w:shd w:val="clear" w:color="auto" w:fill="auto"/>
          </w:tcPr>
          <w:p w:rsidR="00743D1D" w:rsidRPr="00D330E2" w:rsidRDefault="00DD22D8" w:rsidP="006A10DA">
            <w:pPr>
              <w:rPr>
                <w:rFonts w:ascii="標楷體" w:eastAsia="標楷體" w:hAnsi="標楷體"/>
              </w:rPr>
            </w:pPr>
            <w:r w:rsidRPr="00D330E2">
              <w:rPr>
                <w:rFonts w:ascii="標楷體" w:eastAsia="標楷體" w:hAnsi="標楷體" w:hint="eastAsia"/>
              </w:rPr>
              <w:t>配合</w:t>
            </w:r>
            <w:r w:rsidR="00675DA1" w:rsidRPr="00D330E2">
              <w:rPr>
                <w:rFonts w:ascii="標楷體" w:eastAsia="標楷體" w:hAnsi="標楷體" w:hint="eastAsia"/>
              </w:rPr>
              <w:t>新增指數股票型</w:t>
            </w:r>
            <w:r w:rsidR="00741A1F">
              <w:rPr>
                <w:rFonts w:ascii="標楷體" w:eastAsia="標楷體" w:hAnsi="標楷體" w:hint="eastAsia"/>
              </w:rPr>
              <w:t>證券投資信託</w:t>
            </w:r>
            <w:r w:rsidR="00675DA1" w:rsidRPr="00D330E2">
              <w:rPr>
                <w:rFonts w:ascii="標楷體" w:eastAsia="標楷體" w:hAnsi="標楷體" w:hint="eastAsia"/>
              </w:rPr>
              <w:t>基金可</w:t>
            </w:r>
            <w:r w:rsidRPr="00D330E2">
              <w:rPr>
                <w:rFonts w:ascii="標楷體" w:eastAsia="標楷體" w:hAnsi="標楷體" w:hint="eastAsia"/>
              </w:rPr>
              <w:t>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受益憑證，本辦法改以章則方式修正，概分為六章，第五章為相關費用及結算交割，明列相關費用及結算交割之規定。</w:t>
            </w:r>
          </w:p>
        </w:tc>
      </w:tr>
      <w:tr w:rsidR="004D3342" w:rsidRPr="00D330E2" w:rsidTr="00D330E2">
        <w:tc>
          <w:tcPr>
            <w:tcW w:w="3902" w:type="dxa"/>
            <w:shd w:val="clear" w:color="auto" w:fill="auto"/>
          </w:tcPr>
          <w:p w:rsidR="004D3342" w:rsidRPr="00F2108A" w:rsidRDefault="00C54697" w:rsidP="00D330E2">
            <w:pPr>
              <w:pStyle w:val="a6"/>
              <w:kinsoku w:val="0"/>
              <w:overflowPunct w:val="0"/>
              <w:autoSpaceDE w:val="0"/>
              <w:autoSpaceDN w:val="0"/>
              <w:ind w:firstLine="0"/>
              <w:rPr>
                <w:strike/>
                <w:snapToGrid w:val="0"/>
                <w:sz w:val="24"/>
                <w:u w:val="single"/>
              </w:rPr>
            </w:pPr>
            <w:r w:rsidRPr="00F2108A">
              <w:rPr>
                <w:rFonts w:hint="eastAsia"/>
                <w:snapToGrid w:val="0"/>
                <w:sz w:val="24"/>
                <w:u w:val="single"/>
              </w:rPr>
              <w:t>第二十</w:t>
            </w:r>
            <w:r w:rsidR="00E67CFB" w:rsidRPr="00F2108A">
              <w:rPr>
                <w:rFonts w:hint="eastAsia"/>
                <w:snapToGrid w:val="0"/>
                <w:sz w:val="24"/>
                <w:u w:val="single"/>
              </w:rPr>
              <w:t>一</w:t>
            </w:r>
            <w:r w:rsidR="004D3342" w:rsidRPr="00F2108A">
              <w:rPr>
                <w:rFonts w:hint="eastAsia"/>
                <w:snapToGrid w:val="0"/>
                <w:sz w:val="24"/>
                <w:u w:val="single"/>
              </w:rPr>
              <w:t>條</w:t>
            </w:r>
          </w:p>
          <w:p w:rsidR="004D3342" w:rsidRPr="00F2108A" w:rsidRDefault="004D3342"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受益憑證買賣成交後，受託證券經紀商暨本公司所收取之手續費、經手費，</w:t>
            </w:r>
            <w:proofErr w:type="gramStart"/>
            <w:r w:rsidRPr="00F2108A">
              <w:rPr>
                <w:rFonts w:hint="eastAsia"/>
                <w:snapToGrid w:val="0"/>
                <w:sz w:val="24"/>
              </w:rPr>
              <w:t>準</w:t>
            </w:r>
            <w:proofErr w:type="gramEnd"/>
            <w:r w:rsidRPr="00F2108A">
              <w:rPr>
                <w:rFonts w:hint="eastAsia"/>
                <w:snapToGrid w:val="0"/>
                <w:sz w:val="24"/>
              </w:rPr>
              <w:t>用</w:t>
            </w:r>
            <w:r w:rsidR="00F96AF7" w:rsidRPr="00F96AF7">
              <w:rPr>
                <w:rFonts w:hint="eastAsia"/>
                <w:snapToGrid w:val="0"/>
                <w:sz w:val="24"/>
                <w:u w:val="single"/>
              </w:rPr>
              <w:t>上市</w:t>
            </w:r>
            <w:r w:rsidRPr="00F2108A">
              <w:rPr>
                <w:rFonts w:hint="eastAsia"/>
                <w:snapToGrid w:val="0"/>
                <w:sz w:val="24"/>
              </w:rPr>
              <w:t>股票規定之費率辦理。</w:t>
            </w:r>
          </w:p>
          <w:p w:rsidR="00F96AF7" w:rsidRDefault="004D3342" w:rsidP="00F96AF7">
            <w:pPr>
              <w:pStyle w:val="a6"/>
              <w:kinsoku w:val="0"/>
              <w:overflowPunct w:val="0"/>
              <w:autoSpaceDE w:val="0"/>
              <w:autoSpaceDN w:val="0"/>
              <w:ind w:leftChars="100" w:left="240" w:firstLineChars="100" w:firstLine="240"/>
              <w:rPr>
                <w:snapToGrid w:val="0"/>
                <w:sz w:val="24"/>
                <w:u w:val="single"/>
              </w:rPr>
            </w:pPr>
            <w:r w:rsidRPr="00F2108A">
              <w:rPr>
                <w:rFonts w:hint="eastAsia"/>
                <w:snapToGrid w:val="0"/>
                <w:sz w:val="24"/>
                <w:u w:val="single"/>
              </w:rPr>
              <w:t>指數股票型基金受益憑證</w:t>
            </w:r>
            <w:r w:rsidR="00FD0595" w:rsidRPr="00F2108A">
              <w:rPr>
                <w:rFonts w:hint="eastAsia"/>
                <w:snapToGrid w:val="0"/>
                <w:sz w:val="24"/>
                <w:u w:val="single"/>
              </w:rPr>
              <w:t>買賣</w:t>
            </w:r>
          </w:p>
          <w:p w:rsidR="004D3342" w:rsidRPr="00F2108A" w:rsidRDefault="00FD0595" w:rsidP="00F96AF7">
            <w:pPr>
              <w:pStyle w:val="a6"/>
              <w:kinsoku w:val="0"/>
              <w:overflowPunct w:val="0"/>
              <w:autoSpaceDE w:val="0"/>
              <w:autoSpaceDN w:val="0"/>
              <w:ind w:firstLine="0"/>
              <w:rPr>
                <w:snapToGrid w:val="0"/>
                <w:sz w:val="24"/>
                <w:u w:val="single"/>
              </w:rPr>
            </w:pPr>
            <w:r w:rsidRPr="00F2108A">
              <w:rPr>
                <w:rFonts w:hint="eastAsia"/>
                <w:snapToGrid w:val="0"/>
                <w:sz w:val="24"/>
                <w:u w:val="single"/>
              </w:rPr>
              <w:t>成交後</w:t>
            </w:r>
            <w:r w:rsidR="004D3342" w:rsidRPr="00F2108A">
              <w:rPr>
                <w:rFonts w:hint="eastAsia"/>
                <w:snapToGrid w:val="0"/>
                <w:sz w:val="24"/>
                <w:u w:val="single"/>
              </w:rPr>
              <w:t>，</w:t>
            </w:r>
            <w:r w:rsidRPr="00F2108A">
              <w:rPr>
                <w:rFonts w:hint="eastAsia"/>
                <w:snapToGrid w:val="0"/>
                <w:sz w:val="24"/>
                <w:u w:val="single"/>
              </w:rPr>
              <w:t>受託證券經紀商暨本公司</w:t>
            </w:r>
            <w:r w:rsidR="004D3342" w:rsidRPr="00F2108A">
              <w:rPr>
                <w:rFonts w:hint="eastAsia"/>
                <w:snapToGrid w:val="0"/>
                <w:sz w:val="24"/>
                <w:u w:val="single"/>
              </w:rPr>
              <w:t>以</w:t>
            </w:r>
            <w:r w:rsidR="00F96AF7">
              <w:rPr>
                <w:rFonts w:hint="eastAsia"/>
                <w:snapToGrid w:val="0"/>
                <w:sz w:val="24"/>
                <w:u w:val="single"/>
              </w:rPr>
              <w:t>其上市</w:t>
            </w:r>
            <w:r w:rsidR="004D3342" w:rsidRPr="00F2108A">
              <w:rPr>
                <w:rFonts w:hint="eastAsia"/>
                <w:snapToGrid w:val="0"/>
                <w:sz w:val="24"/>
                <w:u w:val="single"/>
              </w:rPr>
              <w:t>買賣</w:t>
            </w:r>
            <w:r w:rsidR="00923F70" w:rsidRPr="00F2108A">
              <w:rPr>
                <w:rFonts w:hint="eastAsia"/>
                <w:snapToGrid w:val="0"/>
                <w:sz w:val="24"/>
                <w:u w:val="single"/>
              </w:rPr>
              <w:t>幣</w:t>
            </w:r>
            <w:r w:rsidR="00F96AF7">
              <w:rPr>
                <w:rFonts w:hint="eastAsia"/>
                <w:snapToGrid w:val="0"/>
                <w:sz w:val="24"/>
                <w:u w:val="single"/>
              </w:rPr>
              <w:t>別</w:t>
            </w:r>
            <w:r w:rsidR="00923F70" w:rsidRPr="00F2108A">
              <w:rPr>
                <w:rFonts w:hint="eastAsia"/>
                <w:snapToGrid w:val="0"/>
                <w:sz w:val="24"/>
                <w:u w:val="single"/>
              </w:rPr>
              <w:t>收取前項費用</w:t>
            </w:r>
            <w:r w:rsidR="004D3342" w:rsidRPr="00F2108A">
              <w:rPr>
                <w:rFonts w:hint="eastAsia"/>
                <w:snapToGrid w:val="0"/>
                <w:sz w:val="24"/>
                <w:u w:val="single"/>
              </w:rPr>
              <w:t>。</w:t>
            </w:r>
          </w:p>
          <w:p w:rsidR="004D3342" w:rsidRPr="00F2108A" w:rsidRDefault="004D3342" w:rsidP="00F2108A">
            <w:pPr>
              <w:pStyle w:val="a4"/>
              <w:kinsoku w:val="0"/>
              <w:overflowPunct w:val="0"/>
              <w:autoSpaceDE w:val="0"/>
              <w:autoSpaceDN w:val="0"/>
              <w:adjustRightInd w:val="0"/>
              <w:snapToGrid w:val="0"/>
              <w:ind w:firstLineChars="200" w:firstLine="480"/>
              <w:rPr>
                <w:snapToGrid w:val="0"/>
                <w:sz w:val="24"/>
              </w:rPr>
            </w:pPr>
          </w:p>
        </w:tc>
        <w:tc>
          <w:tcPr>
            <w:tcW w:w="3902" w:type="dxa"/>
            <w:shd w:val="clear" w:color="auto" w:fill="auto"/>
          </w:tcPr>
          <w:p w:rsidR="004D3342" w:rsidRPr="00F2108A" w:rsidRDefault="004D3342" w:rsidP="00D330E2">
            <w:pPr>
              <w:pStyle w:val="a6"/>
              <w:kinsoku w:val="0"/>
              <w:overflowPunct w:val="0"/>
              <w:autoSpaceDE w:val="0"/>
              <w:autoSpaceDN w:val="0"/>
              <w:ind w:firstLine="0"/>
              <w:rPr>
                <w:snapToGrid w:val="0"/>
                <w:sz w:val="24"/>
              </w:rPr>
            </w:pPr>
            <w:r w:rsidRPr="00F2108A">
              <w:rPr>
                <w:rFonts w:hint="eastAsia"/>
                <w:snapToGrid w:val="0"/>
                <w:sz w:val="24"/>
              </w:rPr>
              <w:t>第十四條</w:t>
            </w:r>
          </w:p>
          <w:p w:rsidR="004D3342" w:rsidRPr="00F2108A" w:rsidRDefault="004D3342"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受益憑證買賣成交後，受託證券經紀商暨本公司所收取之手續費、經手費，</w:t>
            </w:r>
            <w:proofErr w:type="gramStart"/>
            <w:r w:rsidRPr="00F2108A">
              <w:rPr>
                <w:rFonts w:hint="eastAsia"/>
                <w:snapToGrid w:val="0"/>
                <w:sz w:val="24"/>
              </w:rPr>
              <w:t>準</w:t>
            </w:r>
            <w:proofErr w:type="gramEnd"/>
            <w:r w:rsidRPr="00F2108A">
              <w:rPr>
                <w:rFonts w:hint="eastAsia"/>
                <w:snapToGrid w:val="0"/>
                <w:sz w:val="24"/>
              </w:rPr>
              <w:t>用股票</w:t>
            </w:r>
            <w:r w:rsidRPr="005C2151">
              <w:rPr>
                <w:rFonts w:hint="eastAsia"/>
                <w:snapToGrid w:val="0"/>
                <w:sz w:val="24"/>
                <w:u w:val="single"/>
              </w:rPr>
              <w:t>交易</w:t>
            </w:r>
            <w:r w:rsidRPr="00F2108A">
              <w:rPr>
                <w:rFonts w:hint="eastAsia"/>
                <w:snapToGrid w:val="0"/>
                <w:sz w:val="24"/>
              </w:rPr>
              <w:t>規定之費率辦理。</w:t>
            </w:r>
          </w:p>
        </w:tc>
        <w:tc>
          <w:tcPr>
            <w:tcW w:w="2861" w:type="dxa"/>
            <w:shd w:val="clear" w:color="auto" w:fill="auto"/>
          </w:tcPr>
          <w:p w:rsidR="00DD22D8" w:rsidRDefault="00DD22D8" w:rsidP="00D330E2">
            <w:pPr>
              <w:pStyle w:val="ac"/>
              <w:numPr>
                <w:ilvl w:val="0"/>
                <w:numId w:val="27"/>
              </w:numPr>
              <w:ind w:leftChars="0"/>
              <w:rPr>
                <w:rFonts w:ascii="標楷體" w:eastAsia="標楷體" w:hAnsi="標楷體"/>
              </w:rPr>
            </w:pPr>
            <w:r w:rsidRPr="00D330E2">
              <w:rPr>
                <w:rFonts w:ascii="標楷體" w:eastAsia="標楷體" w:hAnsi="標楷體"/>
              </w:rPr>
              <w:t>條次配合調整。</w:t>
            </w:r>
          </w:p>
          <w:p w:rsidR="00F96AF7" w:rsidRPr="00D330E2" w:rsidRDefault="00F96AF7" w:rsidP="00D330E2">
            <w:pPr>
              <w:pStyle w:val="ac"/>
              <w:numPr>
                <w:ilvl w:val="0"/>
                <w:numId w:val="27"/>
              </w:numPr>
              <w:ind w:leftChars="0"/>
              <w:rPr>
                <w:rFonts w:ascii="標楷體" w:eastAsia="標楷體" w:hAnsi="標楷體"/>
              </w:rPr>
            </w:pPr>
            <w:r>
              <w:rPr>
                <w:rFonts w:ascii="標楷體" w:eastAsia="標楷體" w:hAnsi="標楷體" w:hint="eastAsia"/>
              </w:rPr>
              <w:t>第一</w:t>
            </w:r>
            <w:proofErr w:type="gramStart"/>
            <w:r>
              <w:rPr>
                <w:rFonts w:ascii="標楷體" w:eastAsia="標楷體" w:hAnsi="標楷體" w:hint="eastAsia"/>
              </w:rPr>
              <w:t>項酌修</w:t>
            </w:r>
            <w:proofErr w:type="gramEnd"/>
            <w:r>
              <w:rPr>
                <w:rFonts w:ascii="標楷體" w:eastAsia="標楷體" w:hAnsi="標楷體" w:hint="eastAsia"/>
              </w:rPr>
              <w:t>文字。</w:t>
            </w:r>
          </w:p>
          <w:p w:rsidR="004D3342" w:rsidRPr="00D330E2" w:rsidRDefault="00C40C68" w:rsidP="00D330E2">
            <w:pPr>
              <w:pStyle w:val="ac"/>
              <w:numPr>
                <w:ilvl w:val="0"/>
                <w:numId w:val="27"/>
              </w:numPr>
              <w:ind w:leftChars="0"/>
              <w:rPr>
                <w:rFonts w:ascii="標楷體" w:eastAsia="標楷體" w:hAnsi="標楷體"/>
              </w:rPr>
            </w:pPr>
            <w:r w:rsidRPr="00D330E2">
              <w:rPr>
                <w:rFonts w:ascii="標楷體" w:eastAsia="標楷體" w:hAnsi="標楷體" w:hint="eastAsia"/>
              </w:rPr>
              <w:t>訂定</w:t>
            </w:r>
            <w:r w:rsidR="00C54697" w:rsidRPr="00D330E2">
              <w:rPr>
                <w:rFonts w:ascii="標楷體" w:eastAsia="標楷體" w:hAnsi="標楷體" w:hint="eastAsia"/>
              </w:rPr>
              <w:t>指數股</w:t>
            </w:r>
            <w:r w:rsidR="00C54697" w:rsidRPr="00D330E2">
              <w:rPr>
                <w:rFonts w:ascii="標楷體" w:eastAsia="標楷體" w:hAnsi="標楷體" w:cs="新細明體" w:hint="eastAsia"/>
              </w:rPr>
              <w:t>票型基金</w:t>
            </w:r>
            <w:r w:rsidR="00DD22D8" w:rsidRPr="00D330E2">
              <w:rPr>
                <w:rFonts w:ascii="標楷體" w:eastAsia="標楷體" w:hAnsi="標楷體" w:hint="eastAsia"/>
              </w:rPr>
              <w:t>受益憑證手續費及</w:t>
            </w:r>
            <w:r w:rsidR="00C54697" w:rsidRPr="00D330E2">
              <w:rPr>
                <w:rFonts w:ascii="標楷體" w:eastAsia="標楷體" w:hAnsi="標楷體" w:hint="eastAsia"/>
              </w:rPr>
              <w:t>經手費</w:t>
            </w:r>
            <w:r w:rsidR="00DD22D8" w:rsidRPr="00D330E2">
              <w:rPr>
                <w:rFonts w:ascii="標楷體" w:eastAsia="標楷體" w:hAnsi="標楷體" w:hint="eastAsia"/>
              </w:rPr>
              <w:t>，</w:t>
            </w:r>
            <w:r w:rsidR="00FF583D" w:rsidRPr="00D330E2">
              <w:rPr>
                <w:rFonts w:ascii="標楷體" w:eastAsia="標楷體" w:hAnsi="標楷體" w:hint="eastAsia"/>
              </w:rPr>
              <w:t>以買賣幣</w:t>
            </w:r>
            <w:r w:rsidR="00F96AF7">
              <w:rPr>
                <w:rFonts w:ascii="標楷體" w:eastAsia="標楷體" w:hAnsi="標楷體" w:hint="eastAsia"/>
              </w:rPr>
              <w:t>別</w:t>
            </w:r>
            <w:r w:rsidR="00FF583D" w:rsidRPr="00D330E2">
              <w:rPr>
                <w:rFonts w:ascii="標楷體" w:eastAsia="標楷體" w:hAnsi="標楷體" w:hint="eastAsia"/>
              </w:rPr>
              <w:t>收取</w:t>
            </w:r>
            <w:r w:rsidRPr="00D330E2">
              <w:rPr>
                <w:rFonts w:ascii="標楷體" w:eastAsia="標楷體" w:hAnsi="標楷體" w:hint="eastAsia"/>
              </w:rPr>
              <w:t>，</w:t>
            </w:r>
            <w:proofErr w:type="gramStart"/>
            <w:r w:rsidRPr="00D330E2">
              <w:rPr>
                <w:rFonts w:ascii="標楷體" w:eastAsia="標楷體" w:hAnsi="標楷體" w:hint="eastAsia"/>
              </w:rPr>
              <w:t>爰</w:t>
            </w:r>
            <w:proofErr w:type="gramEnd"/>
            <w:r w:rsidRPr="00D330E2">
              <w:rPr>
                <w:rFonts w:ascii="標楷體" w:eastAsia="標楷體" w:hAnsi="標楷體" w:hint="eastAsia"/>
              </w:rPr>
              <w:t>新增第二項</w:t>
            </w:r>
            <w:r w:rsidR="00C54697" w:rsidRPr="00D330E2">
              <w:rPr>
                <w:rFonts w:ascii="標楷體" w:eastAsia="標楷體" w:hAnsi="標楷體" w:hint="eastAsia"/>
              </w:rPr>
              <w:t>。</w:t>
            </w:r>
          </w:p>
        </w:tc>
      </w:tr>
      <w:tr w:rsidR="004D3342" w:rsidRPr="00D330E2" w:rsidTr="00D330E2">
        <w:tc>
          <w:tcPr>
            <w:tcW w:w="3902" w:type="dxa"/>
            <w:shd w:val="clear" w:color="auto" w:fill="auto"/>
          </w:tcPr>
          <w:p w:rsidR="004D3342" w:rsidRPr="00F2108A" w:rsidRDefault="004D3342"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t>第</w:t>
            </w:r>
            <w:r w:rsidR="00C54697" w:rsidRPr="00F2108A">
              <w:rPr>
                <w:rFonts w:hint="eastAsia"/>
                <w:snapToGrid w:val="0"/>
                <w:sz w:val="24"/>
                <w:u w:val="single"/>
              </w:rPr>
              <w:t>二十</w:t>
            </w:r>
            <w:r w:rsidR="00E67CFB" w:rsidRPr="00F2108A">
              <w:rPr>
                <w:rFonts w:hint="eastAsia"/>
                <w:snapToGrid w:val="0"/>
                <w:sz w:val="24"/>
                <w:u w:val="single"/>
              </w:rPr>
              <w:t>二</w:t>
            </w:r>
            <w:r w:rsidRPr="00F2108A">
              <w:rPr>
                <w:rFonts w:hint="eastAsia"/>
                <w:snapToGrid w:val="0"/>
                <w:sz w:val="24"/>
                <w:u w:val="single"/>
              </w:rPr>
              <w:t>條</w:t>
            </w:r>
          </w:p>
          <w:p w:rsidR="00F62F71" w:rsidRPr="00F2108A" w:rsidRDefault="00F62F71" w:rsidP="00D330E2">
            <w:pPr>
              <w:pStyle w:val="a6"/>
              <w:kinsoku w:val="0"/>
              <w:overflowPunct w:val="0"/>
              <w:autoSpaceDE w:val="0"/>
              <w:autoSpaceDN w:val="0"/>
              <w:ind w:firstLine="0"/>
              <w:rPr>
                <w:snapToGrid w:val="0"/>
                <w:sz w:val="24"/>
              </w:rPr>
            </w:pPr>
            <w:r w:rsidRPr="00F2108A">
              <w:rPr>
                <w:rFonts w:hint="eastAsia"/>
                <w:snapToGrid w:val="0"/>
                <w:sz w:val="24"/>
              </w:rPr>
              <w:t xml:space="preserve">    受益憑證之結算及交割，</w:t>
            </w:r>
            <w:proofErr w:type="gramStart"/>
            <w:r w:rsidRPr="00F2108A">
              <w:rPr>
                <w:rFonts w:hint="eastAsia"/>
                <w:snapToGrid w:val="0"/>
                <w:sz w:val="24"/>
              </w:rPr>
              <w:t>準</w:t>
            </w:r>
            <w:proofErr w:type="gramEnd"/>
            <w:r w:rsidRPr="00F2108A">
              <w:rPr>
                <w:rFonts w:hint="eastAsia"/>
                <w:snapToGrid w:val="0"/>
                <w:sz w:val="24"/>
              </w:rPr>
              <w:t>用本公司營業細則規定。</w:t>
            </w:r>
          </w:p>
          <w:p w:rsidR="004D3342" w:rsidRPr="00F2108A" w:rsidRDefault="004D3342" w:rsidP="00F2108A">
            <w:pPr>
              <w:pStyle w:val="a6"/>
              <w:kinsoku w:val="0"/>
              <w:overflowPunct w:val="0"/>
              <w:autoSpaceDE w:val="0"/>
              <w:autoSpaceDN w:val="0"/>
              <w:ind w:leftChars="100" w:left="240" w:firstLineChars="100" w:firstLine="240"/>
              <w:rPr>
                <w:snapToGrid w:val="0"/>
                <w:sz w:val="24"/>
                <w:u w:val="single"/>
              </w:rPr>
            </w:pPr>
            <w:r w:rsidRPr="00F2108A">
              <w:rPr>
                <w:rFonts w:hint="eastAsia"/>
                <w:snapToGrid w:val="0"/>
                <w:sz w:val="24"/>
                <w:u w:val="single"/>
              </w:rPr>
              <w:t>外幣買賣之指數股票型基金受</w:t>
            </w:r>
          </w:p>
          <w:p w:rsidR="004D3342" w:rsidRPr="00F2108A" w:rsidRDefault="004D3342" w:rsidP="00D330E2">
            <w:pPr>
              <w:pStyle w:val="a6"/>
              <w:kinsoku w:val="0"/>
              <w:overflowPunct w:val="0"/>
              <w:autoSpaceDE w:val="0"/>
              <w:autoSpaceDN w:val="0"/>
              <w:ind w:firstLine="0"/>
              <w:rPr>
                <w:snapToGrid w:val="0"/>
                <w:sz w:val="24"/>
                <w:u w:val="single"/>
              </w:rPr>
            </w:pPr>
            <w:r w:rsidRPr="00F2108A">
              <w:rPr>
                <w:rFonts w:hint="eastAsia"/>
                <w:snapToGrid w:val="0"/>
                <w:sz w:val="24"/>
                <w:u w:val="single"/>
              </w:rPr>
              <w:t>益憑證，應單獨編製交割計算表</w:t>
            </w:r>
            <w:r w:rsidR="00F62F71" w:rsidRPr="00F2108A">
              <w:rPr>
                <w:rFonts w:hint="eastAsia"/>
                <w:snapToGrid w:val="0"/>
                <w:sz w:val="24"/>
                <w:u w:val="single"/>
              </w:rPr>
              <w:t>，其結算與交割</w:t>
            </w:r>
            <w:proofErr w:type="gramStart"/>
            <w:r w:rsidR="004E1B92" w:rsidRPr="00F2108A">
              <w:rPr>
                <w:rFonts w:hint="eastAsia"/>
                <w:snapToGrid w:val="0"/>
                <w:sz w:val="24"/>
                <w:u w:val="single"/>
              </w:rPr>
              <w:t>準</w:t>
            </w:r>
            <w:proofErr w:type="gramEnd"/>
            <w:r w:rsidR="004E1B92" w:rsidRPr="00F2108A">
              <w:rPr>
                <w:rFonts w:hint="eastAsia"/>
                <w:snapToGrid w:val="0"/>
                <w:sz w:val="24"/>
                <w:u w:val="single"/>
              </w:rPr>
              <w:t>用本公司營業細則規定，使用貨幣應與其上市買賣幣</w:t>
            </w:r>
            <w:r w:rsidR="00F96AF7">
              <w:rPr>
                <w:rFonts w:hint="eastAsia"/>
                <w:snapToGrid w:val="0"/>
                <w:sz w:val="24"/>
                <w:u w:val="single"/>
              </w:rPr>
              <w:t>別</w:t>
            </w:r>
            <w:r w:rsidR="004E1B92" w:rsidRPr="00F2108A">
              <w:rPr>
                <w:rFonts w:hint="eastAsia"/>
                <w:snapToGrid w:val="0"/>
                <w:sz w:val="24"/>
                <w:u w:val="single"/>
              </w:rPr>
              <w:t>一致。</w:t>
            </w:r>
          </w:p>
        </w:tc>
        <w:tc>
          <w:tcPr>
            <w:tcW w:w="3902" w:type="dxa"/>
            <w:shd w:val="clear" w:color="auto" w:fill="auto"/>
          </w:tcPr>
          <w:p w:rsidR="00F62F71" w:rsidRPr="00F2108A" w:rsidRDefault="00F62F71" w:rsidP="00D330E2">
            <w:pPr>
              <w:pStyle w:val="a6"/>
              <w:kinsoku w:val="0"/>
              <w:overflowPunct w:val="0"/>
              <w:autoSpaceDE w:val="0"/>
              <w:autoSpaceDN w:val="0"/>
              <w:ind w:firstLine="0"/>
              <w:rPr>
                <w:snapToGrid w:val="0"/>
                <w:sz w:val="24"/>
              </w:rPr>
            </w:pPr>
            <w:r w:rsidRPr="00F2108A">
              <w:rPr>
                <w:rFonts w:hint="eastAsia"/>
                <w:snapToGrid w:val="0"/>
                <w:sz w:val="24"/>
              </w:rPr>
              <w:t>第十條</w:t>
            </w:r>
          </w:p>
          <w:p w:rsidR="004D3342" w:rsidRPr="00F2108A" w:rsidRDefault="00F62F71" w:rsidP="00F2108A">
            <w:pPr>
              <w:pStyle w:val="a6"/>
              <w:widowControl w:val="0"/>
              <w:kinsoku w:val="0"/>
              <w:overflowPunct w:val="0"/>
              <w:autoSpaceDE w:val="0"/>
              <w:autoSpaceDN w:val="0"/>
              <w:ind w:firstLineChars="200" w:firstLine="480"/>
              <w:rPr>
                <w:snapToGrid w:val="0"/>
                <w:sz w:val="24"/>
              </w:rPr>
            </w:pPr>
            <w:r w:rsidRPr="00F2108A">
              <w:rPr>
                <w:rFonts w:hint="eastAsia"/>
                <w:snapToGrid w:val="0"/>
                <w:sz w:val="24"/>
              </w:rPr>
              <w:t>受益憑證之結算及交割，</w:t>
            </w:r>
            <w:proofErr w:type="gramStart"/>
            <w:r w:rsidRPr="00F2108A">
              <w:rPr>
                <w:rFonts w:hint="eastAsia"/>
                <w:snapToGrid w:val="0"/>
                <w:sz w:val="24"/>
              </w:rPr>
              <w:t>準</w:t>
            </w:r>
            <w:proofErr w:type="gramEnd"/>
            <w:r w:rsidRPr="00F2108A">
              <w:rPr>
                <w:rFonts w:hint="eastAsia"/>
                <w:snapToGrid w:val="0"/>
                <w:sz w:val="24"/>
              </w:rPr>
              <w:t>用本公司營業細則</w:t>
            </w:r>
            <w:r w:rsidRPr="00A4119C">
              <w:rPr>
                <w:rFonts w:hint="eastAsia"/>
                <w:snapToGrid w:val="0"/>
                <w:sz w:val="24"/>
                <w:u w:val="single"/>
              </w:rPr>
              <w:t>有關股票部分之</w:t>
            </w:r>
            <w:r w:rsidRPr="00F2108A">
              <w:rPr>
                <w:rFonts w:hint="eastAsia"/>
                <w:snapToGrid w:val="0"/>
                <w:sz w:val="24"/>
              </w:rPr>
              <w:t>規定。</w:t>
            </w:r>
          </w:p>
        </w:tc>
        <w:tc>
          <w:tcPr>
            <w:tcW w:w="2861" w:type="dxa"/>
            <w:shd w:val="clear" w:color="auto" w:fill="auto"/>
          </w:tcPr>
          <w:p w:rsidR="00F62F71" w:rsidRDefault="00F62F71" w:rsidP="00D330E2">
            <w:pPr>
              <w:pStyle w:val="ac"/>
              <w:numPr>
                <w:ilvl w:val="0"/>
                <w:numId w:val="38"/>
              </w:numPr>
              <w:ind w:leftChars="0"/>
              <w:rPr>
                <w:rFonts w:ascii="標楷體" w:eastAsia="標楷體" w:hAnsi="標楷體"/>
              </w:rPr>
            </w:pPr>
            <w:r w:rsidRPr="00D330E2">
              <w:rPr>
                <w:rFonts w:ascii="標楷體" w:eastAsia="標楷體" w:hAnsi="標楷體" w:hint="eastAsia"/>
              </w:rPr>
              <w:t>條次配合調整。</w:t>
            </w:r>
          </w:p>
          <w:p w:rsidR="00F96AF7" w:rsidRPr="00D330E2" w:rsidRDefault="00F96AF7" w:rsidP="00D330E2">
            <w:pPr>
              <w:pStyle w:val="ac"/>
              <w:numPr>
                <w:ilvl w:val="0"/>
                <w:numId w:val="38"/>
              </w:numPr>
              <w:ind w:leftChars="0"/>
              <w:rPr>
                <w:rFonts w:ascii="標楷體" w:eastAsia="標楷體" w:hAnsi="標楷體"/>
              </w:rPr>
            </w:pPr>
            <w:r>
              <w:rPr>
                <w:rFonts w:ascii="標楷體" w:eastAsia="標楷體" w:hAnsi="標楷體" w:hint="eastAsia"/>
              </w:rPr>
              <w:t>第一</w:t>
            </w:r>
            <w:proofErr w:type="gramStart"/>
            <w:r>
              <w:rPr>
                <w:rFonts w:ascii="標楷體" w:eastAsia="標楷體" w:hAnsi="標楷體" w:hint="eastAsia"/>
              </w:rPr>
              <w:t>項酌修</w:t>
            </w:r>
            <w:proofErr w:type="gramEnd"/>
            <w:r>
              <w:rPr>
                <w:rFonts w:ascii="標楷體" w:eastAsia="標楷體" w:hAnsi="標楷體" w:hint="eastAsia"/>
              </w:rPr>
              <w:t>文字。</w:t>
            </w:r>
          </w:p>
          <w:p w:rsidR="004D3342" w:rsidRPr="00D330E2" w:rsidRDefault="00C40C68" w:rsidP="00D330E2">
            <w:pPr>
              <w:pStyle w:val="ac"/>
              <w:numPr>
                <w:ilvl w:val="0"/>
                <w:numId w:val="38"/>
              </w:numPr>
              <w:ind w:leftChars="0"/>
              <w:rPr>
                <w:rFonts w:ascii="標楷體" w:eastAsia="標楷體" w:hAnsi="標楷體"/>
              </w:rPr>
            </w:pPr>
            <w:r w:rsidRPr="00D330E2">
              <w:rPr>
                <w:rFonts w:ascii="標楷體" w:eastAsia="標楷體" w:hAnsi="標楷體" w:hint="eastAsia"/>
              </w:rPr>
              <w:t>訂定</w:t>
            </w:r>
            <w:r w:rsidR="004D3342" w:rsidRPr="00D330E2">
              <w:rPr>
                <w:rFonts w:ascii="標楷體" w:eastAsia="標楷體" w:hAnsi="標楷體" w:hint="eastAsia"/>
              </w:rPr>
              <w:t>外幣</w:t>
            </w:r>
            <w:r w:rsidR="00B76477" w:rsidRPr="00D330E2">
              <w:rPr>
                <w:rFonts w:ascii="標楷體" w:eastAsia="標楷體" w:hAnsi="標楷體" w:hint="eastAsia"/>
              </w:rPr>
              <w:t>買賣</w:t>
            </w:r>
            <w:r w:rsidR="008817AE" w:rsidRPr="00D330E2">
              <w:rPr>
                <w:rFonts w:ascii="標楷體" w:eastAsia="標楷體" w:hAnsi="標楷體" w:hint="eastAsia"/>
              </w:rPr>
              <w:t>之指數股票型基金受益憑證應單獨編制交割計算表</w:t>
            </w:r>
            <w:r w:rsidR="00F62F71" w:rsidRPr="00D330E2">
              <w:rPr>
                <w:rFonts w:ascii="標楷體" w:eastAsia="標楷體" w:hAnsi="標楷體" w:hint="eastAsia"/>
              </w:rPr>
              <w:t>及結算交割事宜</w:t>
            </w:r>
            <w:r w:rsidRPr="00D330E2">
              <w:rPr>
                <w:rFonts w:ascii="標楷體" w:eastAsia="標楷體" w:hAnsi="標楷體" w:hint="eastAsia"/>
              </w:rPr>
              <w:t>，</w:t>
            </w:r>
            <w:proofErr w:type="gramStart"/>
            <w:r w:rsidRPr="00D330E2">
              <w:rPr>
                <w:rFonts w:ascii="標楷體" w:eastAsia="標楷體" w:hAnsi="標楷體" w:hint="eastAsia"/>
              </w:rPr>
              <w:t>爰</w:t>
            </w:r>
            <w:proofErr w:type="gramEnd"/>
            <w:r w:rsidRPr="00D330E2">
              <w:rPr>
                <w:rFonts w:ascii="標楷體" w:eastAsia="標楷體" w:hAnsi="標楷體" w:hint="eastAsia"/>
              </w:rPr>
              <w:t>新增第二項</w:t>
            </w:r>
            <w:r w:rsidR="00F62F71" w:rsidRPr="00D330E2">
              <w:rPr>
                <w:rFonts w:ascii="標楷體" w:eastAsia="標楷體" w:hAnsi="標楷體" w:hint="eastAsia"/>
              </w:rPr>
              <w:t>。</w:t>
            </w:r>
          </w:p>
        </w:tc>
      </w:tr>
      <w:tr w:rsidR="00F822C4" w:rsidRPr="00D330E2" w:rsidTr="00D330E2">
        <w:tc>
          <w:tcPr>
            <w:tcW w:w="3902" w:type="dxa"/>
            <w:shd w:val="clear" w:color="auto" w:fill="auto"/>
          </w:tcPr>
          <w:p w:rsidR="00F822C4" w:rsidRPr="00F2108A" w:rsidRDefault="00E67CFB" w:rsidP="00D330E2">
            <w:pPr>
              <w:pStyle w:val="a6"/>
              <w:kinsoku w:val="0"/>
              <w:overflowPunct w:val="0"/>
              <w:autoSpaceDE w:val="0"/>
              <w:autoSpaceDN w:val="0"/>
              <w:ind w:firstLine="0"/>
              <w:rPr>
                <w:snapToGrid w:val="0"/>
                <w:sz w:val="24"/>
              </w:rPr>
            </w:pPr>
            <w:r w:rsidRPr="00F2108A">
              <w:rPr>
                <w:rFonts w:hint="eastAsia"/>
                <w:snapToGrid w:val="0"/>
                <w:sz w:val="24"/>
              </w:rPr>
              <w:t>第六</w:t>
            </w:r>
            <w:r w:rsidR="00F822C4" w:rsidRPr="00F2108A">
              <w:rPr>
                <w:rFonts w:hint="eastAsia"/>
                <w:snapToGrid w:val="0"/>
                <w:sz w:val="24"/>
              </w:rPr>
              <w:t>章附則</w:t>
            </w:r>
          </w:p>
        </w:tc>
        <w:tc>
          <w:tcPr>
            <w:tcW w:w="3902" w:type="dxa"/>
            <w:shd w:val="clear" w:color="auto" w:fill="auto"/>
          </w:tcPr>
          <w:p w:rsidR="00F822C4" w:rsidRPr="00F2108A" w:rsidRDefault="00D25C7C" w:rsidP="00D330E2">
            <w:pPr>
              <w:pStyle w:val="a6"/>
              <w:widowControl w:val="0"/>
              <w:kinsoku w:val="0"/>
              <w:overflowPunct w:val="0"/>
              <w:autoSpaceDE w:val="0"/>
              <w:autoSpaceDN w:val="0"/>
              <w:ind w:firstLine="0"/>
              <w:rPr>
                <w:snapToGrid w:val="0"/>
                <w:sz w:val="24"/>
              </w:rPr>
            </w:pPr>
            <w:r w:rsidRPr="00F2108A">
              <w:rPr>
                <w:snapToGrid w:val="0"/>
                <w:sz w:val="24"/>
              </w:rPr>
              <w:t>新增</w:t>
            </w:r>
          </w:p>
        </w:tc>
        <w:tc>
          <w:tcPr>
            <w:tcW w:w="2861" w:type="dxa"/>
            <w:shd w:val="clear" w:color="auto" w:fill="auto"/>
          </w:tcPr>
          <w:p w:rsidR="00F822C4" w:rsidRPr="00D330E2" w:rsidRDefault="00D25C7C" w:rsidP="006A10DA">
            <w:pPr>
              <w:rPr>
                <w:rFonts w:ascii="標楷體" w:eastAsia="標楷體" w:hAnsi="標楷體"/>
              </w:rPr>
            </w:pPr>
            <w:r w:rsidRPr="00D330E2">
              <w:rPr>
                <w:rFonts w:ascii="標楷體" w:eastAsia="標楷體" w:hAnsi="標楷體" w:hint="eastAsia"/>
              </w:rPr>
              <w:t>配合</w:t>
            </w:r>
            <w:r w:rsidR="00675DA1" w:rsidRPr="00D330E2">
              <w:rPr>
                <w:rFonts w:ascii="標楷體" w:eastAsia="標楷體" w:hAnsi="標楷體" w:hint="eastAsia"/>
              </w:rPr>
              <w:t>新增指數股票型</w:t>
            </w:r>
            <w:r w:rsidR="00741A1F">
              <w:rPr>
                <w:rFonts w:ascii="標楷體" w:eastAsia="標楷體" w:hAnsi="標楷體" w:hint="eastAsia"/>
              </w:rPr>
              <w:t>證券投資信託</w:t>
            </w:r>
            <w:r w:rsidR="00675DA1" w:rsidRPr="00D330E2">
              <w:rPr>
                <w:rFonts w:ascii="標楷體" w:eastAsia="標楷體" w:hAnsi="標楷體" w:hint="eastAsia"/>
              </w:rPr>
              <w:t>基金可</w:t>
            </w:r>
            <w:r w:rsidRPr="00D330E2">
              <w:rPr>
                <w:rFonts w:ascii="標楷體" w:eastAsia="標楷體" w:hAnsi="標楷體" w:hint="eastAsia"/>
              </w:rPr>
              <w:t>加掛其他幣別</w:t>
            </w:r>
            <w:proofErr w:type="gramStart"/>
            <w:r w:rsidRPr="00D330E2">
              <w:rPr>
                <w:rFonts w:ascii="標楷體" w:eastAsia="標楷體" w:hAnsi="標楷體" w:hint="eastAsia"/>
              </w:rPr>
              <w:t>之</w:t>
            </w:r>
            <w:proofErr w:type="gramEnd"/>
            <w:r w:rsidRPr="00D330E2">
              <w:rPr>
                <w:rFonts w:ascii="標楷體" w:eastAsia="標楷體" w:hAnsi="標楷體" w:hint="eastAsia"/>
              </w:rPr>
              <w:t>受益憑證，本辦法改以章則方式修正，概分為六章，第六章為附則，明列其他共同規定。</w:t>
            </w:r>
          </w:p>
        </w:tc>
      </w:tr>
      <w:tr w:rsidR="00E67CFB" w:rsidRPr="00D330E2" w:rsidTr="00D330E2">
        <w:tc>
          <w:tcPr>
            <w:tcW w:w="3902" w:type="dxa"/>
            <w:shd w:val="clear" w:color="auto" w:fill="auto"/>
          </w:tcPr>
          <w:p w:rsidR="00E67CFB" w:rsidRPr="00F2108A" w:rsidRDefault="00E67CFB" w:rsidP="00D330E2">
            <w:pPr>
              <w:pStyle w:val="a6"/>
              <w:kinsoku w:val="0"/>
              <w:overflowPunct w:val="0"/>
              <w:autoSpaceDE w:val="0"/>
              <w:autoSpaceDN w:val="0"/>
              <w:ind w:firstLine="0"/>
              <w:rPr>
                <w:strike/>
                <w:snapToGrid w:val="0"/>
                <w:sz w:val="24"/>
              </w:rPr>
            </w:pPr>
            <w:r w:rsidRPr="00F2108A">
              <w:rPr>
                <w:rFonts w:hint="eastAsia"/>
                <w:snapToGrid w:val="0"/>
                <w:sz w:val="24"/>
                <w:u w:val="single"/>
              </w:rPr>
              <w:t>第</w:t>
            </w:r>
            <w:r w:rsidR="008E5EDB" w:rsidRPr="00F2108A">
              <w:rPr>
                <w:rFonts w:hint="eastAsia"/>
                <w:snapToGrid w:val="0"/>
                <w:sz w:val="24"/>
                <w:u w:val="single"/>
              </w:rPr>
              <w:t>二</w:t>
            </w:r>
            <w:r w:rsidRPr="00F2108A">
              <w:rPr>
                <w:rFonts w:hint="eastAsia"/>
                <w:snapToGrid w:val="0"/>
                <w:sz w:val="24"/>
                <w:u w:val="single"/>
              </w:rPr>
              <w:t>十</w:t>
            </w:r>
            <w:r w:rsidR="004E1B92" w:rsidRPr="00F2108A">
              <w:rPr>
                <w:rFonts w:hint="eastAsia"/>
                <w:snapToGrid w:val="0"/>
                <w:sz w:val="24"/>
                <w:u w:val="single"/>
              </w:rPr>
              <w:t>三</w:t>
            </w:r>
            <w:r w:rsidRPr="00F2108A">
              <w:rPr>
                <w:rFonts w:hint="eastAsia"/>
                <w:snapToGrid w:val="0"/>
                <w:sz w:val="24"/>
                <w:u w:val="single"/>
              </w:rPr>
              <w:t>條</w:t>
            </w:r>
          </w:p>
          <w:p w:rsidR="00E67CFB" w:rsidRPr="00F2108A" w:rsidRDefault="00E67CFB"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受益憑證之買賣依本辦法之規定，本辦法未規定者適用本公司章則有關規定辦理。</w:t>
            </w:r>
          </w:p>
        </w:tc>
        <w:tc>
          <w:tcPr>
            <w:tcW w:w="3902" w:type="dxa"/>
            <w:shd w:val="clear" w:color="auto" w:fill="auto"/>
          </w:tcPr>
          <w:p w:rsidR="00E67CFB" w:rsidRPr="00F2108A" w:rsidRDefault="00E67CFB" w:rsidP="00D330E2">
            <w:pPr>
              <w:pStyle w:val="a6"/>
              <w:kinsoku w:val="0"/>
              <w:overflowPunct w:val="0"/>
              <w:autoSpaceDE w:val="0"/>
              <w:autoSpaceDN w:val="0"/>
              <w:ind w:firstLine="0"/>
              <w:rPr>
                <w:snapToGrid w:val="0"/>
                <w:sz w:val="24"/>
              </w:rPr>
            </w:pPr>
            <w:r w:rsidRPr="00F2108A">
              <w:rPr>
                <w:rFonts w:hint="eastAsia"/>
                <w:snapToGrid w:val="0"/>
                <w:sz w:val="24"/>
              </w:rPr>
              <w:t>第四條</w:t>
            </w:r>
          </w:p>
          <w:p w:rsidR="00E67CFB" w:rsidRPr="00F2108A" w:rsidRDefault="00E67CFB"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受益憑證之買賣依本辦法之規定，本辦法未規定者適用本公司章則有關規定辦理。</w:t>
            </w:r>
          </w:p>
        </w:tc>
        <w:tc>
          <w:tcPr>
            <w:tcW w:w="2861" w:type="dxa"/>
            <w:shd w:val="clear" w:color="auto" w:fill="auto"/>
          </w:tcPr>
          <w:p w:rsidR="00E67CFB" w:rsidRPr="00D330E2" w:rsidRDefault="00D25C7C" w:rsidP="006A10DA">
            <w:pPr>
              <w:rPr>
                <w:rFonts w:ascii="標楷體" w:eastAsia="標楷體" w:hAnsi="標楷體"/>
              </w:rPr>
            </w:pPr>
            <w:r w:rsidRPr="00D330E2">
              <w:rPr>
                <w:rFonts w:ascii="標楷體" w:eastAsia="標楷體" w:hAnsi="標楷體"/>
              </w:rPr>
              <w:t>條次配合調整。</w:t>
            </w:r>
          </w:p>
        </w:tc>
      </w:tr>
      <w:tr w:rsidR="00E332F6" w:rsidRPr="00D330E2" w:rsidTr="00D330E2">
        <w:tc>
          <w:tcPr>
            <w:tcW w:w="3902" w:type="dxa"/>
            <w:shd w:val="clear" w:color="auto" w:fill="auto"/>
          </w:tcPr>
          <w:p w:rsidR="00E332F6" w:rsidRPr="00F2108A" w:rsidRDefault="009A0A9F" w:rsidP="00D330E2">
            <w:pPr>
              <w:pStyle w:val="a6"/>
              <w:kinsoku w:val="0"/>
              <w:overflowPunct w:val="0"/>
              <w:autoSpaceDE w:val="0"/>
              <w:autoSpaceDN w:val="0"/>
              <w:ind w:firstLine="0"/>
              <w:rPr>
                <w:strike/>
                <w:snapToGrid w:val="0"/>
                <w:sz w:val="24"/>
              </w:rPr>
            </w:pPr>
            <w:r w:rsidRPr="00F2108A">
              <w:rPr>
                <w:rFonts w:hint="eastAsia"/>
                <w:snapToGrid w:val="0"/>
                <w:sz w:val="24"/>
                <w:u w:val="single"/>
              </w:rPr>
              <w:t>第</w:t>
            </w:r>
            <w:r w:rsidR="000238DF" w:rsidRPr="00F2108A">
              <w:rPr>
                <w:rFonts w:hint="eastAsia"/>
                <w:snapToGrid w:val="0"/>
                <w:sz w:val="24"/>
                <w:u w:val="single"/>
              </w:rPr>
              <w:t>二</w:t>
            </w:r>
            <w:r w:rsidRPr="00F2108A">
              <w:rPr>
                <w:rFonts w:hint="eastAsia"/>
                <w:snapToGrid w:val="0"/>
                <w:sz w:val="24"/>
                <w:u w:val="single"/>
              </w:rPr>
              <w:t>十</w:t>
            </w:r>
            <w:r w:rsidR="004E1B92" w:rsidRPr="00F2108A">
              <w:rPr>
                <w:rFonts w:hint="eastAsia"/>
                <w:snapToGrid w:val="0"/>
                <w:sz w:val="24"/>
                <w:u w:val="single"/>
              </w:rPr>
              <w:t>四</w:t>
            </w:r>
            <w:r w:rsidRPr="00F2108A">
              <w:rPr>
                <w:rFonts w:hint="eastAsia"/>
                <w:snapToGrid w:val="0"/>
                <w:sz w:val="24"/>
                <w:u w:val="single"/>
              </w:rPr>
              <w:t>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本辦法報請主管機關核准後施</w:t>
            </w:r>
            <w:r w:rsidRPr="00F2108A">
              <w:rPr>
                <w:rFonts w:hint="eastAsia"/>
                <w:snapToGrid w:val="0"/>
                <w:sz w:val="24"/>
              </w:rPr>
              <w:lastRenderedPageBreak/>
              <w:t>行，修正時亦同。</w:t>
            </w:r>
          </w:p>
        </w:tc>
        <w:tc>
          <w:tcPr>
            <w:tcW w:w="3902" w:type="dxa"/>
            <w:shd w:val="clear" w:color="auto" w:fill="auto"/>
          </w:tcPr>
          <w:p w:rsidR="00E332F6" w:rsidRPr="00F2108A" w:rsidRDefault="00E332F6" w:rsidP="00D330E2">
            <w:pPr>
              <w:pStyle w:val="a6"/>
              <w:kinsoku w:val="0"/>
              <w:overflowPunct w:val="0"/>
              <w:autoSpaceDE w:val="0"/>
              <w:autoSpaceDN w:val="0"/>
              <w:ind w:firstLine="0"/>
              <w:rPr>
                <w:snapToGrid w:val="0"/>
                <w:sz w:val="24"/>
              </w:rPr>
            </w:pPr>
            <w:r w:rsidRPr="00F2108A">
              <w:rPr>
                <w:rFonts w:hint="eastAsia"/>
                <w:snapToGrid w:val="0"/>
                <w:sz w:val="24"/>
              </w:rPr>
              <w:lastRenderedPageBreak/>
              <w:t>第十五條</w:t>
            </w:r>
          </w:p>
          <w:p w:rsidR="00E332F6" w:rsidRPr="00F2108A" w:rsidRDefault="00E332F6" w:rsidP="00F2108A">
            <w:pPr>
              <w:pStyle w:val="a4"/>
              <w:kinsoku w:val="0"/>
              <w:overflowPunct w:val="0"/>
              <w:autoSpaceDE w:val="0"/>
              <w:autoSpaceDN w:val="0"/>
              <w:adjustRightInd w:val="0"/>
              <w:snapToGrid w:val="0"/>
              <w:ind w:firstLineChars="200" w:firstLine="480"/>
              <w:rPr>
                <w:snapToGrid w:val="0"/>
                <w:sz w:val="24"/>
              </w:rPr>
            </w:pPr>
            <w:r w:rsidRPr="00F2108A">
              <w:rPr>
                <w:rFonts w:hint="eastAsia"/>
                <w:snapToGrid w:val="0"/>
                <w:sz w:val="24"/>
              </w:rPr>
              <w:t>本辦法報請主管機關核准後施</w:t>
            </w:r>
            <w:r w:rsidRPr="00F2108A">
              <w:rPr>
                <w:rFonts w:hint="eastAsia"/>
                <w:snapToGrid w:val="0"/>
                <w:sz w:val="24"/>
              </w:rPr>
              <w:lastRenderedPageBreak/>
              <w:t>行，修正時亦同。</w:t>
            </w:r>
          </w:p>
        </w:tc>
        <w:tc>
          <w:tcPr>
            <w:tcW w:w="2861" w:type="dxa"/>
            <w:shd w:val="clear" w:color="auto" w:fill="auto"/>
          </w:tcPr>
          <w:p w:rsidR="00E332F6" w:rsidRPr="00D330E2" w:rsidRDefault="00D25C7C" w:rsidP="006A10DA">
            <w:pPr>
              <w:rPr>
                <w:rFonts w:ascii="標楷體" w:eastAsia="標楷體" w:hAnsi="標楷體"/>
              </w:rPr>
            </w:pPr>
            <w:r w:rsidRPr="00D330E2">
              <w:rPr>
                <w:rFonts w:ascii="標楷體" w:eastAsia="標楷體" w:hAnsi="標楷體"/>
              </w:rPr>
              <w:lastRenderedPageBreak/>
              <w:t>條次配合調整。</w:t>
            </w:r>
          </w:p>
        </w:tc>
      </w:tr>
    </w:tbl>
    <w:p w:rsidR="00746138" w:rsidRDefault="00746138" w:rsidP="006A10DA"/>
    <w:sectPr w:rsidR="00746138" w:rsidSect="00551BCC">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0B1" w:rsidRDefault="00F620B1" w:rsidP="00CF0559">
      <w:r>
        <w:separator/>
      </w:r>
    </w:p>
  </w:endnote>
  <w:endnote w:type="continuationSeparator" w:id="0">
    <w:p w:rsidR="00F620B1" w:rsidRDefault="00F620B1" w:rsidP="00CF0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93A" w:rsidRDefault="008C1EAC">
    <w:pPr>
      <w:pStyle w:val="aa"/>
    </w:pPr>
    <w:fldSimple w:instr=" PAGE   \* MERGEFORMAT ">
      <w:r w:rsidR="00454EBF" w:rsidRPr="00454EBF">
        <w:rPr>
          <w:noProof/>
          <w:lang w:val="zh-TW"/>
        </w:rPr>
        <w:t>1</w:t>
      </w:r>
    </w:fldSimple>
  </w:p>
  <w:p w:rsidR="00BF693A" w:rsidRDefault="00BF693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0B1" w:rsidRDefault="00F620B1" w:rsidP="00CF0559">
      <w:r>
        <w:separator/>
      </w:r>
    </w:p>
  </w:footnote>
  <w:footnote w:type="continuationSeparator" w:id="0">
    <w:p w:rsidR="00F620B1" w:rsidRDefault="00F620B1" w:rsidP="00CF05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96B"/>
    <w:multiLevelType w:val="hybridMultilevel"/>
    <w:tmpl w:val="0DCA3BC6"/>
    <w:lvl w:ilvl="0" w:tplc="462EE162">
      <w:start w:val="1"/>
      <w:numFmt w:val="taiwaneseCountingThousand"/>
      <w:lvlText w:val="%1、"/>
      <w:lvlJc w:val="left"/>
      <w:pPr>
        <w:ind w:left="1241" w:hanging="360"/>
      </w:pPr>
      <w:rPr>
        <w:rFonts w:hint="default"/>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abstractNum w:abstractNumId="1">
    <w:nsid w:val="06B3262C"/>
    <w:multiLevelType w:val="hybridMultilevel"/>
    <w:tmpl w:val="8B92DC7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E4DF1"/>
    <w:multiLevelType w:val="hybridMultilevel"/>
    <w:tmpl w:val="17965644"/>
    <w:lvl w:ilvl="0" w:tplc="FC805FFA">
      <w:start w:val="1"/>
      <w:numFmt w:val="taiwaneseCountingThousand"/>
      <w:lvlText w:val="%1、"/>
      <w:lvlJc w:val="left"/>
      <w:pPr>
        <w:ind w:left="408" w:hanging="408"/>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2F369B"/>
    <w:multiLevelType w:val="hybridMultilevel"/>
    <w:tmpl w:val="055ABF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060BD5"/>
    <w:multiLevelType w:val="hybridMultilevel"/>
    <w:tmpl w:val="ABE85E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D5772B"/>
    <w:multiLevelType w:val="hybridMultilevel"/>
    <w:tmpl w:val="CD303EE6"/>
    <w:lvl w:ilvl="0" w:tplc="8FB23940">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F05A9B"/>
    <w:multiLevelType w:val="hybridMultilevel"/>
    <w:tmpl w:val="BECE89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A1272A6"/>
    <w:multiLevelType w:val="hybridMultilevel"/>
    <w:tmpl w:val="2DA0CA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AE06078"/>
    <w:multiLevelType w:val="hybridMultilevel"/>
    <w:tmpl w:val="1870D9DA"/>
    <w:lvl w:ilvl="0" w:tplc="FF2E51CA">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C281F2E"/>
    <w:multiLevelType w:val="hybridMultilevel"/>
    <w:tmpl w:val="7CFC76FA"/>
    <w:lvl w:ilvl="0" w:tplc="55F4FBD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C997C52"/>
    <w:multiLevelType w:val="hybridMultilevel"/>
    <w:tmpl w:val="4E9AF58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E620882"/>
    <w:multiLevelType w:val="hybridMultilevel"/>
    <w:tmpl w:val="4DBA728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0F254C9"/>
    <w:multiLevelType w:val="hybridMultilevel"/>
    <w:tmpl w:val="F01E6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3D75910"/>
    <w:multiLevelType w:val="hybridMultilevel"/>
    <w:tmpl w:val="3EEAF5DE"/>
    <w:lvl w:ilvl="0" w:tplc="96C8042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4ED097E"/>
    <w:multiLevelType w:val="hybridMultilevel"/>
    <w:tmpl w:val="4DBCB320"/>
    <w:lvl w:ilvl="0" w:tplc="3ABA536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5">
    <w:nsid w:val="162C5DE3"/>
    <w:multiLevelType w:val="hybridMultilevel"/>
    <w:tmpl w:val="60808BD0"/>
    <w:lvl w:ilvl="0" w:tplc="BB4A9960">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96979D9"/>
    <w:multiLevelType w:val="hybridMultilevel"/>
    <w:tmpl w:val="D13A24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EB2518D"/>
    <w:multiLevelType w:val="hybridMultilevel"/>
    <w:tmpl w:val="90DCB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F6347B7"/>
    <w:multiLevelType w:val="hybridMultilevel"/>
    <w:tmpl w:val="547A1D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16E40A7"/>
    <w:multiLevelType w:val="hybridMultilevel"/>
    <w:tmpl w:val="AE301E66"/>
    <w:lvl w:ilvl="0" w:tplc="F9061FEA">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6967B38"/>
    <w:multiLevelType w:val="hybridMultilevel"/>
    <w:tmpl w:val="43FA60CC"/>
    <w:lvl w:ilvl="0" w:tplc="D5721328">
      <w:start w:val="1"/>
      <w:numFmt w:val="taiwaneseCountingThousand"/>
      <w:lvlText w:val="%1、"/>
      <w:lvlJc w:val="left"/>
      <w:pPr>
        <w:ind w:left="408" w:hanging="408"/>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7D85011"/>
    <w:multiLevelType w:val="hybridMultilevel"/>
    <w:tmpl w:val="2C3C67BC"/>
    <w:lvl w:ilvl="0" w:tplc="085A9F9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8EE78D8"/>
    <w:multiLevelType w:val="hybridMultilevel"/>
    <w:tmpl w:val="6E3A12CC"/>
    <w:lvl w:ilvl="0" w:tplc="33AE1942">
      <w:start w:val="1"/>
      <w:numFmt w:val="taiwaneseCountingThousand"/>
      <w:suff w:val="nothing"/>
      <w:lvlText w:val="%1、"/>
      <w:lvlJc w:val="left"/>
      <w:pPr>
        <w:ind w:left="482" w:hanging="48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92A79BE"/>
    <w:multiLevelType w:val="hybridMultilevel"/>
    <w:tmpl w:val="1E54F0EE"/>
    <w:lvl w:ilvl="0" w:tplc="20466B9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DB6544F"/>
    <w:multiLevelType w:val="hybridMultilevel"/>
    <w:tmpl w:val="E1D408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92337E7"/>
    <w:multiLevelType w:val="hybridMultilevel"/>
    <w:tmpl w:val="39D0616C"/>
    <w:lvl w:ilvl="0" w:tplc="2A36D8A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A4235C5"/>
    <w:multiLevelType w:val="hybridMultilevel"/>
    <w:tmpl w:val="E27688A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8164AB3"/>
    <w:multiLevelType w:val="hybridMultilevel"/>
    <w:tmpl w:val="0A0CB220"/>
    <w:lvl w:ilvl="0" w:tplc="E7FE89FC">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84240C1"/>
    <w:multiLevelType w:val="hybridMultilevel"/>
    <w:tmpl w:val="35C2D2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94C386F"/>
    <w:multiLevelType w:val="hybridMultilevel"/>
    <w:tmpl w:val="458A2C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A8B04A4"/>
    <w:multiLevelType w:val="hybridMultilevel"/>
    <w:tmpl w:val="5D82B796"/>
    <w:lvl w:ilvl="0" w:tplc="A5B47F6E">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4D8527BD"/>
    <w:multiLevelType w:val="hybridMultilevel"/>
    <w:tmpl w:val="55E6C600"/>
    <w:lvl w:ilvl="0" w:tplc="60E8042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F314797"/>
    <w:multiLevelType w:val="hybridMultilevel"/>
    <w:tmpl w:val="9D4A929A"/>
    <w:lvl w:ilvl="0" w:tplc="C8E8F0E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0F64076"/>
    <w:multiLevelType w:val="hybridMultilevel"/>
    <w:tmpl w:val="6E02C1F4"/>
    <w:lvl w:ilvl="0" w:tplc="276A6C4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8E21080"/>
    <w:multiLevelType w:val="hybridMultilevel"/>
    <w:tmpl w:val="0A0A805E"/>
    <w:lvl w:ilvl="0" w:tplc="BC1857F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99135A"/>
    <w:multiLevelType w:val="hybridMultilevel"/>
    <w:tmpl w:val="6EFA10D0"/>
    <w:lvl w:ilvl="0" w:tplc="E15401E8">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2B173BB"/>
    <w:multiLevelType w:val="hybridMultilevel"/>
    <w:tmpl w:val="739201FC"/>
    <w:lvl w:ilvl="0" w:tplc="690A2432">
      <w:start w:val="1"/>
      <w:numFmt w:val="taiwaneseCountingThousand"/>
      <w:lvlText w:val="%1、"/>
      <w:lvlJc w:val="left"/>
      <w:pPr>
        <w:ind w:left="1241" w:hanging="360"/>
      </w:pPr>
      <w:rPr>
        <w:rFonts w:hint="default"/>
        <w:lang w:val="en-US"/>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abstractNum w:abstractNumId="37">
    <w:nsid w:val="636D2007"/>
    <w:multiLevelType w:val="hybridMultilevel"/>
    <w:tmpl w:val="ABF433DA"/>
    <w:lvl w:ilvl="0" w:tplc="951A7E02">
      <w:start w:val="1"/>
      <w:numFmt w:val="taiwaneseCountingThousand"/>
      <w:lvlText w:val="%1、"/>
      <w:lvlJc w:val="left"/>
      <w:pPr>
        <w:ind w:left="840" w:hanging="360"/>
      </w:pPr>
      <w:rPr>
        <w:rFonts w:hint="default"/>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nsid w:val="6BA14C55"/>
    <w:multiLevelType w:val="hybridMultilevel"/>
    <w:tmpl w:val="9A960E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DB93231"/>
    <w:multiLevelType w:val="hybridMultilevel"/>
    <w:tmpl w:val="CB1214DE"/>
    <w:lvl w:ilvl="0" w:tplc="FDAA1D8C">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1C14054"/>
    <w:multiLevelType w:val="hybridMultilevel"/>
    <w:tmpl w:val="C4D23C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38C084C"/>
    <w:multiLevelType w:val="hybridMultilevel"/>
    <w:tmpl w:val="444210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91740EB"/>
    <w:multiLevelType w:val="hybridMultilevel"/>
    <w:tmpl w:val="A00C58F8"/>
    <w:lvl w:ilvl="0" w:tplc="F1CCD5A4">
      <w:start w:val="1"/>
      <w:numFmt w:val="taiwaneseCountingThousand"/>
      <w:lvlText w:val="%1、"/>
      <w:lvlJc w:val="left"/>
      <w:pPr>
        <w:ind w:left="1241" w:hanging="360"/>
      </w:pPr>
      <w:rPr>
        <w:rFonts w:hint="default"/>
      </w:rPr>
    </w:lvl>
    <w:lvl w:ilvl="1" w:tplc="04090019" w:tentative="1">
      <w:start w:val="1"/>
      <w:numFmt w:val="ideographTraditional"/>
      <w:lvlText w:val="%2、"/>
      <w:lvlJc w:val="left"/>
      <w:pPr>
        <w:ind w:left="1841" w:hanging="480"/>
      </w:pPr>
    </w:lvl>
    <w:lvl w:ilvl="2" w:tplc="0409001B" w:tentative="1">
      <w:start w:val="1"/>
      <w:numFmt w:val="lowerRoman"/>
      <w:lvlText w:val="%3."/>
      <w:lvlJc w:val="right"/>
      <w:pPr>
        <w:ind w:left="2321" w:hanging="480"/>
      </w:pPr>
    </w:lvl>
    <w:lvl w:ilvl="3" w:tplc="0409000F" w:tentative="1">
      <w:start w:val="1"/>
      <w:numFmt w:val="decimal"/>
      <w:lvlText w:val="%4."/>
      <w:lvlJc w:val="left"/>
      <w:pPr>
        <w:ind w:left="2801" w:hanging="480"/>
      </w:pPr>
    </w:lvl>
    <w:lvl w:ilvl="4" w:tplc="04090019" w:tentative="1">
      <w:start w:val="1"/>
      <w:numFmt w:val="ideographTraditional"/>
      <w:lvlText w:val="%5、"/>
      <w:lvlJc w:val="left"/>
      <w:pPr>
        <w:ind w:left="3281" w:hanging="480"/>
      </w:pPr>
    </w:lvl>
    <w:lvl w:ilvl="5" w:tplc="0409001B" w:tentative="1">
      <w:start w:val="1"/>
      <w:numFmt w:val="lowerRoman"/>
      <w:lvlText w:val="%6."/>
      <w:lvlJc w:val="right"/>
      <w:pPr>
        <w:ind w:left="3761" w:hanging="480"/>
      </w:pPr>
    </w:lvl>
    <w:lvl w:ilvl="6" w:tplc="0409000F" w:tentative="1">
      <w:start w:val="1"/>
      <w:numFmt w:val="decimal"/>
      <w:lvlText w:val="%7."/>
      <w:lvlJc w:val="left"/>
      <w:pPr>
        <w:ind w:left="4241" w:hanging="480"/>
      </w:pPr>
    </w:lvl>
    <w:lvl w:ilvl="7" w:tplc="04090019" w:tentative="1">
      <w:start w:val="1"/>
      <w:numFmt w:val="ideographTraditional"/>
      <w:lvlText w:val="%8、"/>
      <w:lvlJc w:val="left"/>
      <w:pPr>
        <w:ind w:left="4721" w:hanging="480"/>
      </w:pPr>
    </w:lvl>
    <w:lvl w:ilvl="8" w:tplc="0409001B" w:tentative="1">
      <w:start w:val="1"/>
      <w:numFmt w:val="lowerRoman"/>
      <w:lvlText w:val="%9."/>
      <w:lvlJc w:val="right"/>
      <w:pPr>
        <w:ind w:left="5201" w:hanging="480"/>
      </w:pPr>
    </w:lvl>
  </w:abstractNum>
  <w:num w:numId="1">
    <w:abstractNumId w:val="0"/>
  </w:num>
  <w:num w:numId="2">
    <w:abstractNumId w:val="42"/>
  </w:num>
  <w:num w:numId="3">
    <w:abstractNumId w:val="36"/>
  </w:num>
  <w:num w:numId="4">
    <w:abstractNumId w:val="3"/>
  </w:num>
  <w:num w:numId="5">
    <w:abstractNumId w:val="7"/>
  </w:num>
  <w:num w:numId="6">
    <w:abstractNumId w:val="1"/>
  </w:num>
  <w:num w:numId="7">
    <w:abstractNumId w:val="22"/>
  </w:num>
  <w:num w:numId="8">
    <w:abstractNumId w:val="18"/>
  </w:num>
  <w:num w:numId="9">
    <w:abstractNumId w:val="16"/>
  </w:num>
  <w:num w:numId="10">
    <w:abstractNumId w:val="29"/>
  </w:num>
  <w:num w:numId="11">
    <w:abstractNumId w:val="6"/>
  </w:num>
  <w:num w:numId="12">
    <w:abstractNumId w:val="38"/>
  </w:num>
  <w:num w:numId="13">
    <w:abstractNumId w:val="12"/>
  </w:num>
  <w:num w:numId="14">
    <w:abstractNumId w:val="26"/>
  </w:num>
  <w:num w:numId="15">
    <w:abstractNumId w:val="24"/>
  </w:num>
  <w:num w:numId="16">
    <w:abstractNumId w:val="41"/>
  </w:num>
  <w:num w:numId="17">
    <w:abstractNumId w:val="4"/>
  </w:num>
  <w:num w:numId="18">
    <w:abstractNumId w:val="11"/>
  </w:num>
  <w:num w:numId="19">
    <w:abstractNumId w:val="31"/>
  </w:num>
  <w:num w:numId="20">
    <w:abstractNumId w:val="5"/>
  </w:num>
  <w:num w:numId="21">
    <w:abstractNumId w:val="23"/>
  </w:num>
  <w:num w:numId="22">
    <w:abstractNumId w:val="14"/>
  </w:num>
  <w:num w:numId="23">
    <w:abstractNumId w:val="2"/>
  </w:num>
  <w:num w:numId="24">
    <w:abstractNumId w:val="17"/>
  </w:num>
  <w:num w:numId="25">
    <w:abstractNumId w:val="19"/>
  </w:num>
  <w:num w:numId="26">
    <w:abstractNumId w:val="20"/>
  </w:num>
  <w:num w:numId="27">
    <w:abstractNumId w:val="34"/>
  </w:num>
  <w:num w:numId="28">
    <w:abstractNumId w:val="33"/>
  </w:num>
  <w:num w:numId="29">
    <w:abstractNumId w:val="13"/>
  </w:num>
  <w:num w:numId="30">
    <w:abstractNumId w:val="28"/>
  </w:num>
  <w:num w:numId="31">
    <w:abstractNumId w:val="35"/>
  </w:num>
  <w:num w:numId="32">
    <w:abstractNumId w:val="27"/>
  </w:num>
  <w:num w:numId="33">
    <w:abstractNumId w:val="10"/>
  </w:num>
  <w:num w:numId="34">
    <w:abstractNumId w:val="9"/>
  </w:num>
  <w:num w:numId="35">
    <w:abstractNumId w:val="32"/>
  </w:num>
  <w:num w:numId="36">
    <w:abstractNumId w:val="21"/>
  </w:num>
  <w:num w:numId="37">
    <w:abstractNumId w:val="8"/>
  </w:num>
  <w:num w:numId="38">
    <w:abstractNumId w:val="25"/>
  </w:num>
  <w:num w:numId="39">
    <w:abstractNumId w:val="15"/>
  </w:num>
  <w:num w:numId="40">
    <w:abstractNumId w:val="40"/>
  </w:num>
  <w:num w:numId="41">
    <w:abstractNumId w:val="39"/>
  </w:num>
  <w:num w:numId="42">
    <w:abstractNumId w:val="30"/>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6138"/>
    <w:rsid w:val="00002A2E"/>
    <w:rsid w:val="000069E9"/>
    <w:rsid w:val="00015B05"/>
    <w:rsid w:val="00016132"/>
    <w:rsid w:val="00016C56"/>
    <w:rsid w:val="00016E8C"/>
    <w:rsid w:val="00017667"/>
    <w:rsid w:val="000238DF"/>
    <w:rsid w:val="00024699"/>
    <w:rsid w:val="000247E0"/>
    <w:rsid w:val="00024FA3"/>
    <w:rsid w:val="000257DD"/>
    <w:rsid w:val="00025875"/>
    <w:rsid w:val="00035220"/>
    <w:rsid w:val="00041304"/>
    <w:rsid w:val="0004156E"/>
    <w:rsid w:val="000455A0"/>
    <w:rsid w:val="0004593D"/>
    <w:rsid w:val="00046ACF"/>
    <w:rsid w:val="00057AC7"/>
    <w:rsid w:val="00060601"/>
    <w:rsid w:val="00060B63"/>
    <w:rsid w:val="00063157"/>
    <w:rsid w:val="00063B49"/>
    <w:rsid w:val="00063FE2"/>
    <w:rsid w:val="00064F75"/>
    <w:rsid w:val="00064FA1"/>
    <w:rsid w:val="00066ABE"/>
    <w:rsid w:val="0007005B"/>
    <w:rsid w:val="000755AF"/>
    <w:rsid w:val="00086BBD"/>
    <w:rsid w:val="00091D8F"/>
    <w:rsid w:val="0009277E"/>
    <w:rsid w:val="000941E9"/>
    <w:rsid w:val="000963F3"/>
    <w:rsid w:val="000A2CB5"/>
    <w:rsid w:val="000A438E"/>
    <w:rsid w:val="000A5948"/>
    <w:rsid w:val="000A7EBF"/>
    <w:rsid w:val="000B1DAF"/>
    <w:rsid w:val="000B2319"/>
    <w:rsid w:val="000B2BDD"/>
    <w:rsid w:val="000B3A3C"/>
    <w:rsid w:val="000B40C2"/>
    <w:rsid w:val="000B6B6F"/>
    <w:rsid w:val="000C38A2"/>
    <w:rsid w:val="000D0E46"/>
    <w:rsid w:val="000D4405"/>
    <w:rsid w:val="000E00A7"/>
    <w:rsid w:val="000E1FB6"/>
    <w:rsid w:val="000E398B"/>
    <w:rsid w:val="000E446D"/>
    <w:rsid w:val="000F1F1C"/>
    <w:rsid w:val="000F2D79"/>
    <w:rsid w:val="000F70CA"/>
    <w:rsid w:val="000F7BB6"/>
    <w:rsid w:val="001036F6"/>
    <w:rsid w:val="00103B10"/>
    <w:rsid w:val="00104A0E"/>
    <w:rsid w:val="00104D6A"/>
    <w:rsid w:val="00106A48"/>
    <w:rsid w:val="00107A75"/>
    <w:rsid w:val="00107B57"/>
    <w:rsid w:val="001126D3"/>
    <w:rsid w:val="00112E1C"/>
    <w:rsid w:val="001131E8"/>
    <w:rsid w:val="001143A0"/>
    <w:rsid w:val="00124C6C"/>
    <w:rsid w:val="00126EC0"/>
    <w:rsid w:val="00130226"/>
    <w:rsid w:val="00135B0D"/>
    <w:rsid w:val="00135B8F"/>
    <w:rsid w:val="001366C6"/>
    <w:rsid w:val="00136ADB"/>
    <w:rsid w:val="00137E7C"/>
    <w:rsid w:val="001405DE"/>
    <w:rsid w:val="00141B48"/>
    <w:rsid w:val="00144257"/>
    <w:rsid w:val="00152021"/>
    <w:rsid w:val="0015221C"/>
    <w:rsid w:val="0016138D"/>
    <w:rsid w:val="00166049"/>
    <w:rsid w:val="00171629"/>
    <w:rsid w:val="00174D40"/>
    <w:rsid w:val="00180273"/>
    <w:rsid w:val="0018040B"/>
    <w:rsid w:val="00185421"/>
    <w:rsid w:val="00187166"/>
    <w:rsid w:val="00190097"/>
    <w:rsid w:val="0019686E"/>
    <w:rsid w:val="00197AC1"/>
    <w:rsid w:val="001A117D"/>
    <w:rsid w:val="001A2CA3"/>
    <w:rsid w:val="001A3547"/>
    <w:rsid w:val="001A3C4F"/>
    <w:rsid w:val="001A4763"/>
    <w:rsid w:val="001A66BB"/>
    <w:rsid w:val="001A7D4D"/>
    <w:rsid w:val="001A7EAE"/>
    <w:rsid w:val="001B1471"/>
    <w:rsid w:val="001C0F4B"/>
    <w:rsid w:val="001C36D6"/>
    <w:rsid w:val="001C6CBE"/>
    <w:rsid w:val="001D0B41"/>
    <w:rsid w:val="001D1899"/>
    <w:rsid w:val="001D26E8"/>
    <w:rsid w:val="001D34C3"/>
    <w:rsid w:val="001D7361"/>
    <w:rsid w:val="001E4D7B"/>
    <w:rsid w:val="001E657B"/>
    <w:rsid w:val="001E7D01"/>
    <w:rsid w:val="001F2A3E"/>
    <w:rsid w:val="001F2D6E"/>
    <w:rsid w:val="001F7723"/>
    <w:rsid w:val="002018D8"/>
    <w:rsid w:val="00202156"/>
    <w:rsid w:val="002124BC"/>
    <w:rsid w:val="00214EF4"/>
    <w:rsid w:val="00215ACB"/>
    <w:rsid w:val="00224A4F"/>
    <w:rsid w:val="002253BE"/>
    <w:rsid w:val="00225BDA"/>
    <w:rsid w:val="00230258"/>
    <w:rsid w:val="00230C8B"/>
    <w:rsid w:val="00235111"/>
    <w:rsid w:val="00236BF4"/>
    <w:rsid w:val="00240BAB"/>
    <w:rsid w:val="002433BD"/>
    <w:rsid w:val="00244756"/>
    <w:rsid w:val="002460C7"/>
    <w:rsid w:val="00250E9D"/>
    <w:rsid w:val="0025254C"/>
    <w:rsid w:val="00253B68"/>
    <w:rsid w:val="00254934"/>
    <w:rsid w:val="00256426"/>
    <w:rsid w:val="00261987"/>
    <w:rsid w:val="00262821"/>
    <w:rsid w:val="00263FCF"/>
    <w:rsid w:val="00265D46"/>
    <w:rsid w:val="002671EE"/>
    <w:rsid w:val="0027041C"/>
    <w:rsid w:val="002707F9"/>
    <w:rsid w:val="00271D52"/>
    <w:rsid w:val="002727A7"/>
    <w:rsid w:val="00276032"/>
    <w:rsid w:val="00282DC2"/>
    <w:rsid w:val="00283D44"/>
    <w:rsid w:val="00284198"/>
    <w:rsid w:val="00286962"/>
    <w:rsid w:val="00286CD5"/>
    <w:rsid w:val="002879D8"/>
    <w:rsid w:val="00290888"/>
    <w:rsid w:val="00292759"/>
    <w:rsid w:val="0029542E"/>
    <w:rsid w:val="00296F9D"/>
    <w:rsid w:val="002A361D"/>
    <w:rsid w:val="002A5366"/>
    <w:rsid w:val="002A567A"/>
    <w:rsid w:val="002B068C"/>
    <w:rsid w:val="002B0C3C"/>
    <w:rsid w:val="002B4D83"/>
    <w:rsid w:val="002B5259"/>
    <w:rsid w:val="002B5E02"/>
    <w:rsid w:val="002B7E05"/>
    <w:rsid w:val="002C6DB4"/>
    <w:rsid w:val="002C742F"/>
    <w:rsid w:val="002D1748"/>
    <w:rsid w:val="002D2069"/>
    <w:rsid w:val="002D497F"/>
    <w:rsid w:val="002D5A36"/>
    <w:rsid w:val="002E0F76"/>
    <w:rsid w:val="002E16E6"/>
    <w:rsid w:val="002F04AB"/>
    <w:rsid w:val="002F0894"/>
    <w:rsid w:val="002F1B09"/>
    <w:rsid w:val="002F1CB8"/>
    <w:rsid w:val="002F4CAE"/>
    <w:rsid w:val="00300571"/>
    <w:rsid w:val="00301792"/>
    <w:rsid w:val="00302CD8"/>
    <w:rsid w:val="00314D8A"/>
    <w:rsid w:val="003213D3"/>
    <w:rsid w:val="00322A35"/>
    <w:rsid w:val="00322EBC"/>
    <w:rsid w:val="00324C1E"/>
    <w:rsid w:val="00343173"/>
    <w:rsid w:val="00345A42"/>
    <w:rsid w:val="00346047"/>
    <w:rsid w:val="00347671"/>
    <w:rsid w:val="00347EA2"/>
    <w:rsid w:val="00353FB0"/>
    <w:rsid w:val="0035450C"/>
    <w:rsid w:val="00354E25"/>
    <w:rsid w:val="00354E71"/>
    <w:rsid w:val="00355B49"/>
    <w:rsid w:val="00362F5C"/>
    <w:rsid w:val="003655EC"/>
    <w:rsid w:val="00366735"/>
    <w:rsid w:val="003714CF"/>
    <w:rsid w:val="003719C5"/>
    <w:rsid w:val="00373483"/>
    <w:rsid w:val="003752C6"/>
    <w:rsid w:val="00380D05"/>
    <w:rsid w:val="00390568"/>
    <w:rsid w:val="00397AAB"/>
    <w:rsid w:val="003A213A"/>
    <w:rsid w:val="003A42B6"/>
    <w:rsid w:val="003B0D10"/>
    <w:rsid w:val="003B5E6C"/>
    <w:rsid w:val="003B65BE"/>
    <w:rsid w:val="003B7BB8"/>
    <w:rsid w:val="003C15F5"/>
    <w:rsid w:val="003C1F0A"/>
    <w:rsid w:val="003C3A77"/>
    <w:rsid w:val="003D086E"/>
    <w:rsid w:val="003D23CF"/>
    <w:rsid w:val="003D28E3"/>
    <w:rsid w:val="003D3E99"/>
    <w:rsid w:val="003D4A2B"/>
    <w:rsid w:val="003D5247"/>
    <w:rsid w:val="003D71BD"/>
    <w:rsid w:val="003E1BEA"/>
    <w:rsid w:val="003E2983"/>
    <w:rsid w:val="003E33A1"/>
    <w:rsid w:val="003E4B32"/>
    <w:rsid w:val="003E64F2"/>
    <w:rsid w:val="003F0AD8"/>
    <w:rsid w:val="003F4D6B"/>
    <w:rsid w:val="003F56E8"/>
    <w:rsid w:val="003F5849"/>
    <w:rsid w:val="003F62D5"/>
    <w:rsid w:val="003F667E"/>
    <w:rsid w:val="00403186"/>
    <w:rsid w:val="0040425A"/>
    <w:rsid w:val="00410A2D"/>
    <w:rsid w:val="004165AD"/>
    <w:rsid w:val="00435CD1"/>
    <w:rsid w:val="004401B4"/>
    <w:rsid w:val="00444445"/>
    <w:rsid w:val="00445E89"/>
    <w:rsid w:val="00446AF2"/>
    <w:rsid w:val="00447645"/>
    <w:rsid w:val="004542F4"/>
    <w:rsid w:val="00454EBF"/>
    <w:rsid w:val="00455696"/>
    <w:rsid w:val="004566D4"/>
    <w:rsid w:val="00476397"/>
    <w:rsid w:val="00480111"/>
    <w:rsid w:val="0048054C"/>
    <w:rsid w:val="004855BA"/>
    <w:rsid w:val="0048739B"/>
    <w:rsid w:val="00491A09"/>
    <w:rsid w:val="00492421"/>
    <w:rsid w:val="0049715C"/>
    <w:rsid w:val="004A36C2"/>
    <w:rsid w:val="004A50D2"/>
    <w:rsid w:val="004A6E31"/>
    <w:rsid w:val="004A768A"/>
    <w:rsid w:val="004B2559"/>
    <w:rsid w:val="004B2F78"/>
    <w:rsid w:val="004C028F"/>
    <w:rsid w:val="004C1D84"/>
    <w:rsid w:val="004C2E6E"/>
    <w:rsid w:val="004C4B05"/>
    <w:rsid w:val="004D0062"/>
    <w:rsid w:val="004D3342"/>
    <w:rsid w:val="004D4634"/>
    <w:rsid w:val="004D47A7"/>
    <w:rsid w:val="004E0D24"/>
    <w:rsid w:val="004E1B92"/>
    <w:rsid w:val="004E2109"/>
    <w:rsid w:val="004E285A"/>
    <w:rsid w:val="00502331"/>
    <w:rsid w:val="00504D5E"/>
    <w:rsid w:val="00507B48"/>
    <w:rsid w:val="00510567"/>
    <w:rsid w:val="00510CD2"/>
    <w:rsid w:val="00511564"/>
    <w:rsid w:val="005127DA"/>
    <w:rsid w:val="00522AA4"/>
    <w:rsid w:val="0052399B"/>
    <w:rsid w:val="0053076F"/>
    <w:rsid w:val="00531E6C"/>
    <w:rsid w:val="00533F46"/>
    <w:rsid w:val="0053416D"/>
    <w:rsid w:val="005372BE"/>
    <w:rsid w:val="005435FB"/>
    <w:rsid w:val="005475A7"/>
    <w:rsid w:val="005507A9"/>
    <w:rsid w:val="00551A8E"/>
    <w:rsid w:val="00551BCC"/>
    <w:rsid w:val="00553CAB"/>
    <w:rsid w:val="005547E7"/>
    <w:rsid w:val="00557A7B"/>
    <w:rsid w:val="00557D51"/>
    <w:rsid w:val="00557F06"/>
    <w:rsid w:val="00560114"/>
    <w:rsid w:val="00563554"/>
    <w:rsid w:val="00566189"/>
    <w:rsid w:val="00567FB9"/>
    <w:rsid w:val="00570057"/>
    <w:rsid w:val="00571072"/>
    <w:rsid w:val="005778E2"/>
    <w:rsid w:val="00581084"/>
    <w:rsid w:val="00587785"/>
    <w:rsid w:val="00587A75"/>
    <w:rsid w:val="00592FDC"/>
    <w:rsid w:val="00594C58"/>
    <w:rsid w:val="005953E1"/>
    <w:rsid w:val="00596813"/>
    <w:rsid w:val="0059758E"/>
    <w:rsid w:val="00597EBE"/>
    <w:rsid w:val="005A0F65"/>
    <w:rsid w:val="005A21E0"/>
    <w:rsid w:val="005A2DC1"/>
    <w:rsid w:val="005A70AD"/>
    <w:rsid w:val="005A74F6"/>
    <w:rsid w:val="005A7852"/>
    <w:rsid w:val="005A7E15"/>
    <w:rsid w:val="005B11E6"/>
    <w:rsid w:val="005B1B57"/>
    <w:rsid w:val="005B2862"/>
    <w:rsid w:val="005C03AB"/>
    <w:rsid w:val="005C2151"/>
    <w:rsid w:val="005C30A9"/>
    <w:rsid w:val="005C46F3"/>
    <w:rsid w:val="005C7AA5"/>
    <w:rsid w:val="005D017D"/>
    <w:rsid w:val="005D1540"/>
    <w:rsid w:val="005D4543"/>
    <w:rsid w:val="005E07A9"/>
    <w:rsid w:val="005E192A"/>
    <w:rsid w:val="005E310A"/>
    <w:rsid w:val="005E79F8"/>
    <w:rsid w:val="005F061A"/>
    <w:rsid w:val="005F3EB1"/>
    <w:rsid w:val="005F6DAA"/>
    <w:rsid w:val="005F6E53"/>
    <w:rsid w:val="005F6F37"/>
    <w:rsid w:val="006026A8"/>
    <w:rsid w:val="0060399C"/>
    <w:rsid w:val="00604FF8"/>
    <w:rsid w:val="00606D72"/>
    <w:rsid w:val="00606DBE"/>
    <w:rsid w:val="006115C2"/>
    <w:rsid w:val="00612D01"/>
    <w:rsid w:val="0061590A"/>
    <w:rsid w:val="006164EA"/>
    <w:rsid w:val="006168CF"/>
    <w:rsid w:val="006217D2"/>
    <w:rsid w:val="00624462"/>
    <w:rsid w:val="00624908"/>
    <w:rsid w:val="00626BD0"/>
    <w:rsid w:val="00627E9C"/>
    <w:rsid w:val="006314F3"/>
    <w:rsid w:val="00632255"/>
    <w:rsid w:val="00640699"/>
    <w:rsid w:val="00643F1D"/>
    <w:rsid w:val="006468A9"/>
    <w:rsid w:val="0064751D"/>
    <w:rsid w:val="00651A9F"/>
    <w:rsid w:val="00651DE9"/>
    <w:rsid w:val="00653439"/>
    <w:rsid w:val="00654E9E"/>
    <w:rsid w:val="0065525F"/>
    <w:rsid w:val="006557EB"/>
    <w:rsid w:val="00665302"/>
    <w:rsid w:val="00671989"/>
    <w:rsid w:val="006755ED"/>
    <w:rsid w:val="00675A14"/>
    <w:rsid w:val="00675DA1"/>
    <w:rsid w:val="006774C9"/>
    <w:rsid w:val="006777D0"/>
    <w:rsid w:val="0067793F"/>
    <w:rsid w:val="00680DD2"/>
    <w:rsid w:val="00682CDC"/>
    <w:rsid w:val="00683CB7"/>
    <w:rsid w:val="00686604"/>
    <w:rsid w:val="00686913"/>
    <w:rsid w:val="006A0BDC"/>
    <w:rsid w:val="006A10DA"/>
    <w:rsid w:val="006A1C34"/>
    <w:rsid w:val="006A3C34"/>
    <w:rsid w:val="006A53AB"/>
    <w:rsid w:val="006A6C14"/>
    <w:rsid w:val="006B13EA"/>
    <w:rsid w:val="006B37CB"/>
    <w:rsid w:val="006B3919"/>
    <w:rsid w:val="006B46D9"/>
    <w:rsid w:val="006B4A68"/>
    <w:rsid w:val="006B5383"/>
    <w:rsid w:val="006B5D93"/>
    <w:rsid w:val="006B7E9C"/>
    <w:rsid w:val="006C28AF"/>
    <w:rsid w:val="006C304C"/>
    <w:rsid w:val="006C4D93"/>
    <w:rsid w:val="006C575C"/>
    <w:rsid w:val="006D073B"/>
    <w:rsid w:val="006D18D5"/>
    <w:rsid w:val="006D226B"/>
    <w:rsid w:val="006D4B5F"/>
    <w:rsid w:val="006E6535"/>
    <w:rsid w:val="006E6C4E"/>
    <w:rsid w:val="006F096A"/>
    <w:rsid w:val="006F1505"/>
    <w:rsid w:val="006F3217"/>
    <w:rsid w:val="006F59B2"/>
    <w:rsid w:val="006F66F7"/>
    <w:rsid w:val="0070056A"/>
    <w:rsid w:val="00701D9E"/>
    <w:rsid w:val="007044EE"/>
    <w:rsid w:val="00704DDD"/>
    <w:rsid w:val="00710C57"/>
    <w:rsid w:val="00713A87"/>
    <w:rsid w:val="007149C3"/>
    <w:rsid w:val="00720210"/>
    <w:rsid w:val="00722769"/>
    <w:rsid w:val="00727908"/>
    <w:rsid w:val="00727A3D"/>
    <w:rsid w:val="00730014"/>
    <w:rsid w:val="00730A66"/>
    <w:rsid w:val="00730E81"/>
    <w:rsid w:val="00735FEF"/>
    <w:rsid w:val="00741A1F"/>
    <w:rsid w:val="007433FB"/>
    <w:rsid w:val="00743D1D"/>
    <w:rsid w:val="00746138"/>
    <w:rsid w:val="00747AB1"/>
    <w:rsid w:val="007507BF"/>
    <w:rsid w:val="0075212A"/>
    <w:rsid w:val="00752AB7"/>
    <w:rsid w:val="00753912"/>
    <w:rsid w:val="00756A9B"/>
    <w:rsid w:val="00757FD0"/>
    <w:rsid w:val="007626F0"/>
    <w:rsid w:val="00763D73"/>
    <w:rsid w:val="00766DDD"/>
    <w:rsid w:val="00772F81"/>
    <w:rsid w:val="007764B0"/>
    <w:rsid w:val="0078180A"/>
    <w:rsid w:val="00782DC2"/>
    <w:rsid w:val="00784C02"/>
    <w:rsid w:val="00784C55"/>
    <w:rsid w:val="00785831"/>
    <w:rsid w:val="00786A35"/>
    <w:rsid w:val="007950A5"/>
    <w:rsid w:val="007A4D16"/>
    <w:rsid w:val="007A5826"/>
    <w:rsid w:val="007B2B9A"/>
    <w:rsid w:val="007C27C2"/>
    <w:rsid w:val="007C432B"/>
    <w:rsid w:val="007C466D"/>
    <w:rsid w:val="007C4CC1"/>
    <w:rsid w:val="007C7408"/>
    <w:rsid w:val="007D2E5C"/>
    <w:rsid w:val="007D504C"/>
    <w:rsid w:val="007D5E7D"/>
    <w:rsid w:val="007E2430"/>
    <w:rsid w:val="007F38B6"/>
    <w:rsid w:val="007F38D6"/>
    <w:rsid w:val="007F4C51"/>
    <w:rsid w:val="007F58C5"/>
    <w:rsid w:val="008045A5"/>
    <w:rsid w:val="008053B6"/>
    <w:rsid w:val="00806713"/>
    <w:rsid w:val="00811C04"/>
    <w:rsid w:val="00821467"/>
    <w:rsid w:val="0082582C"/>
    <w:rsid w:val="008330C5"/>
    <w:rsid w:val="008350D3"/>
    <w:rsid w:val="008352B7"/>
    <w:rsid w:val="008362CF"/>
    <w:rsid w:val="0084011B"/>
    <w:rsid w:val="00844428"/>
    <w:rsid w:val="0084583D"/>
    <w:rsid w:val="00845C28"/>
    <w:rsid w:val="0085234A"/>
    <w:rsid w:val="00855E60"/>
    <w:rsid w:val="0086044C"/>
    <w:rsid w:val="008607C2"/>
    <w:rsid w:val="00864D20"/>
    <w:rsid w:val="00867876"/>
    <w:rsid w:val="00870E29"/>
    <w:rsid w:val="008719E6"/>
    <w:rsid w:val="00872CA3"/>
    <w:rsid w:val="008757C4"/>
    <w:rsid w:val="00875A32"/>
    <w:rsid w:val="008817AE"/>
    <w:rsid w:val="00883324"/>
    <w:rsid w:val="00884C82"/>
    <w:rsid w:val="00885175"/>
    <w:rsid w:val="00885721"/>
    <w:rsid w:val="0089016B"/>
    <w:rsid w:val="00892506"/>
    <w:rsid w:val="008939EB"/>
    <w:rsid w:val="00893CE1"/>
    <w:rsid w:val="008956D8"/>
    <w:rsid w:val="0089638B"/>
    <w:rsid w:val="0089750C"/>
    <w:rsid w:val="008A0F0F"/>
    <w:rsid w:val="008A3685"/>
    <w:rsid w:val="008A7799"/>
    <w:rsid w:val="008A7C9B"/>
    <w:rsid w:val="008A7FDE"/>
    <w:rsid w:val="008B17BF"/>
    <w:rsid w:val="008B2CC5"/>
    <w:rsid w:val="008B42A7"/>
    <w:rsid w:val="008B497E"/>
    <w:rsid w:val="008B6BA4"/>
    <w:rsid w:val="008B6FB1"/>
    <w:rsid w:val="008B7237"/>
    <w:rsid w:val="008C1A87"/>
    <w:rsid w:val="008C1EAC"/>
    <w:rsid w:val="008C2C21"/>
    <w:rsid w:val="008C4EDE"/>
    <w:rsid w:val="008C61B4"/>
    <w:rsid w:val="008D0046"/>
    <w:rsid w:val="008D0590"/>
    <w:rsid w:val="008D09C9"/>
    <w:rsid w:val="008D162E"/>
    <w:rsid w:val="008D367A"/>
    <w:rsid w:val="008D55DB"/>
    <w:rsid w:val="008D6A3D"/>
    <w:rsid w:val="008D7C94"/>
    <w:rsid w:val="008E0D1C"/>
    <w:rsid w:val="008E1886"/>
    <w:rsid w:val="008E226D"/>
    <w:rsid w:val="008E237C"/>
    <w:rsid w:val="008E5EDB"/>
    <w:rsid w:val="008F0677"/>
    <w:rsid w:val="008F385E"/>
    <w:rsid w:val="008F616F"/>
    <w:rsid w:val="008F7A0E"/>
    <w:rsid w:val="0091299F"/>
    <w:rsid w:val="009212BA"/>
    <w:rsid w:val="00923F70"/>
    <w:rsid w:val="009251E4"/>
    <w:rsid w:val="0092533A"/>
    <w:rsid w:val="0092710A"/>
    <w:rsid w:val="009274B1"/>
    <w:rsid w:val="00933804"/>
    <w:rsid w:val="009350A7"/>
    <w:rsid w:val="009367CE"/>
    <w:rsid w:val="00937ADD"/>
    <w:rsid w:val="00940636"/>
    <w:rsid w:val="00941175"/>
    <w:rsid w:val="00942515"/>
    <w:rsid w:val="0094539A"/>
    <w:rsid w:val="0095037D"/>
    <w:rsid w:val="00955263"/>
    <w:rsid w:val="009579B8"/>
    <w:rsid w:val="00961C7D"/>
    <w:rsid w:val="009631EB"/>
    <w:rsid w:val="00963D64"/>
    <w:rsid w:val="0096767B"/>
    <w:rsid w:val="00970095"/>
    <w:rsid w:val="009717C7"/>
    <w:rsid w:val="00975097"/>
    <w:rsid w:val="00975539"/>
    <w:rsid w:val="0097672D"/>
    <w:rsid w:val="00980DB0"/>
    <w:rsid w:val="009831C6"/>
    <w:rsid w:val="00983239"/>
    <w:rsid w:val="009850AB"/>
    <w:rsid w:val="00985C92"/>
    <w:rsid w:val="00987378"/>
    <w:rsid w:val="0099263C"/>
    <w:rsid w:val="00995913"/>
    <w:rsid w:val="00995EA8"/>
    <w:rsid w:val="009A0A9F"/>
    <w:rsid w:val="009A34EA"/>
    <w:rsid w:val="009A406F"/>
    <w:rsid w:val="009A6697"/>
    <w:rsid w:val="009A73F0"/>
    <w:rsid w:val="009B2BE3"/>
    <w:rsid w:val="009B4861"/>
    <w:rsid w:val="009B5A43"/>
    <w:rsid w:val="009B68C4"/>
    <w:rsid w:val="009B7DFF"/>
    <w:rsid w:val="009C0BBF"/>
    <w:rsid w:val="009C257D"/>
    <w:rsid w:val="009C5858"/>
    <w:rsid w:val="009D5BE1"/>
    <w:rsid w:val="009E534B"/>
    <w:rsid w:val="009E71F2"/>
    <w:rsid w:val="009F09E6"/>
    <w:rsid w:val="009F0B26"/>
    <w:rsid w:val="009F1357"/>
    <w:rsid w:val="009F4199"/>
    <w:rsid w:val="009F5B70"/>
    <w:rsid w:val="00A03BB8"/>
    <w:rsid w:val="00A03C8B"/>
    <w:rsid w:val="00A05469"/>
    <w:rsid w:val="00A1281A"/>
    <w:rsid w:val="00A12B3D"/>
    <w:rsid w:val="00A14362"/>
    <w:rsid w:val="00A14F54"/>
    <w:rsid w:val="00A16A26"/>
    <w:rsid w:val="00A2120E"/>
    <w:rsid w:val="00A21D2E"/>
    <w:rsid w:val="00A238B6"/>
    <w:rsid w:val="00A23F7D"/>
    <w:rsid w:val="00A248BC"/>
    <w:rsid w:val="00A24D9E"/>
    <w:rsid w:val="00A32338"/>
    <w:rsid w:val="00A36E9C"/>
    <w:rsid w:val="00A37BEB"/>
    <w:rsid w:val="00A4119C"/>
    <w:rsid w:val="00A45192"/>
    <w:rsid w:val="00A47A5C"/>
    <w:rsid w:val="00A5080D"/>
    <w:rsid w:val="00A54C73"/>
    <w:rsid w:val="00A5643B"/>
    <w:rsid w:val="00A6061B"/>
    <w:rsid w:val="00A63313"/>
    <w:rsid w:val="00A66CE1"/>
    <w:rsid w:val="00A7495E"/>
    <w:rsid w:val="00A74A01"/>
    <w:rsid w:val="00A74BAE"/>
    <w:rsid w:val="00A8014E"/>
    <w:rsid w:val="00A852C0"/>
    <w:rsid w:val="00A913CA"/>
    <w:rsid w:val="00A933CE"/>
    <w:rsid w:val="00A9674E"/>
    <w:rsid w:val="00AA1EE9"/>
    <w:rsid w:val="00AA22AB"/>
    <w:rsid w:val="00AA2E9F"/>
    <w:rsid w:val="00AA3CED"/>
    <w:rsid w:val="00AA501F"/>
    <w:rsid w:val="00AA6AA8"/>
    <w:rsid w:val="00AB3005"/>
    <w:rsid w:val="00AB3169"/>
    <w:rsid w:val="00AB404F"/>
    <w:rsid w:val="00AB4DA9"/>
    <w:rsid w:val="00AB6931"/>
    <w:rsid w:val="00AC0BAB"/>
    <w:rsid w:val="00AC1144"/>
    <w:rsid w:val="00AC1C8D"/>
    <w:rsid w:val="00AC4BB2"/>
    <w:rsid w:val="00AC5521"/>
    <w:rsid w:val="00AC5A36"/>
    <w:rsid w:val="00AC5E02"/>
    <w:rsid w:val="00AE4374"/>
    <w:rsid w:val="00AF191E"/>
    <w:rsid w:val="00AF3B20"/>
    <w:rsid w:val="00AF43D9"/>
    <w:rsid w:val="00AF6EF1"/>
    <w:rsid w:val="00B00915"/>
    <w:rsid w:val="00B01968"/>
    <w:rsid w:val="00B1182B"/>
    <w:rsid w:val="00B12162"/>
    <w:rsid w:val="00B17BE5"/>
    <w:rsid w:val="00B22691"/>
    <w:rsid w:val="00B232B4"/>
    <w:rsid w:val="00B24779"/>
    <w:rsid w:val="00B25052"/>
    <w:rsid w:val="00B25225"/>
    <w:rsid w:val="00B27BD9"/>
    <w:rsid w:val="00B31DA0"/>
    <w:rsid w:val="00B3485B"/>
    <w:rsid w:val="00B41970"/>
    <w:rsid w:val="00B424B3"/>
    <w:rsid w:val="00B42676"/>
    <w:rsid w:val="00B4267F"/>
    <w:rsid w:val="00B438FA"/>
    <w:rsid w:val="00B44107"/>
    <w:rsid w:val="00B44D7A"/>
    <w:rsid w:val="00B50A26"/>
    <w:rsid w:val="00B52137"/>
    <w:rsid w:val="00B56A2A"/>
    <w:rsid w:val="00B57320"/>
    <w:rsid w:val="00B57A47"/>
    <w:rsid w:val="00B608D8"/>
    <w:rsid w:val="00B61D29"/>
    <w:rsid w:val="00B61FAB"/>
    <w:rsid w:val="00B62852"/>
    <w:rsid w:val="00B63374"/>
    <w:rsid w:val="00B650FE"/>
    <w:rsid w:val="00B65BC1"/>
    <w:rsid w:val="00B66877"/>
    <w:rsid w:val="00B67673"/>
    <w:rsid w:val="00B76477"/>
    <w:rsid w:val="00B816EA"/>
    <w:rsid w:val="00B81C83"/>
    <w:rsid w:val="00B81CB6"/>
    <w:rsid w:val="00B83184"/>
    <w:rsid w:val="00B836EB"/>
    <w:rsid w:val="00B843BC"/>
    <w:rsid w:val="00B85A63"/>
    <w:rsid w:val="00B87807"/>
    <w:rsid w:val="00B91CC0"/>
    <w:rsid w:val="00B936C3"/>
    <w:rsid w:val="00B9514D"/>
    <w:rsid w:val="00B960AD"/>
    <w:rsid w:val="00B9615C"/>
    <w:rsid w:val="00BA02C7"/>
    <w:rsid w:val="00BA0C50"/>
    <w:rsid w:val="00BA3444"/>
    <w:rsid w:val="00BA519B"/>
    <w:rsid w:val="00BA52DD"/>
    <w:rsid w:val="00BA7A92"/>
    <w:rsid w:val="00BB0DDE"/>
    <w:rsid w:val="00BB14B9"/>
    <w:rsid w:val="00BB5FE1"/>
    <w:rsid w:val="00BB78D0"/>
    <w:rsid w:val="00BC024C"/>
    <w:rsid w:val="00BC3F87"/>
    <w:rsid w:val="00BC6D2C"/>
    <w:rsid w:val="00BD2216"/>
    <w:rsid w:val="00BD725F"/>
    <w:rsid w:val="00BE1E34"/>
    <w:rsid w:val="00BE2B43"/>
    <w:rsid w:val="00BE2EEE"/>
    <w:rsid w:val="00BE3B20"/>
    <w:rsid w:val="00BE41B0"/>
    <w:rsid w:val="00BF291F"/>
    <w:rsid w:val="00BF693A"/>
    <w:rsid w:val="00C00C5C"/>
    <w:rsid w:val="00C04BB8"/>
    <w:rsid w:val="00C054E4"/>
    <w:rsid w:val="00C0768F"/>
    <w:rsid w:val="00C1144D"/>
    <w:rsid w:val="00C11AD2"/>
    <w:rsid w:val="00C15109"/>
    <w:rsid w:val="00C15111"/>
    <w:rsid w:val="00C1542D"/>
    <w:rsid w:val="00C221AD"/>
    <w:rsid w:val="00C2421A"/>
    <w:rsid w:val="00C27B1D"/>
    <w:rsid w:val="00C31658"/>
    <w:rsid w:val="00C3167A"/>
    <w:rsid w:val="00C35A3D"/>
    <w:rsid w:val="00C375AB"/>
    <w:rsid w:val="00C40C68"/>
    <w:rsid w:val="00C41A12"/>
    <w:rsid w:val="00C41DA1"/>
    <w:rsid w:val="00C41E7B"/>
    <w:rsid w:val="00C43B0B"/>
    <w:rsid w:val="00C43D75"/>
    <w:rsid w:val="00C54697"/>
    <w:rsid w:val="00C550E7"/>
    <w:rsid w:val="00C66596"/>
    <w:rsid w:val="00C77251"/>
    <w:rsid w:val="00C81D3D"/>
    <w:rsid w:val="00C83EA4"/>
    <w:rsid w:val="00C842EC"/>
    <w:rsid w:val="00C85159"/>
    <w:rsid w:val="00C859FA"/>
    <w:rsid w:val="00C87C10"/>
    <w:rsid w:val="00C93081"/>
    <w:rsid w:val="00C9574E"/>
    <w:rsid w:val="00C970FD"/>
    <w:rsid w:val="00C97330"/>
    <w:rsid w:val="00C97EA5"/>
    <w:rsid w:val="00CA1A3C"/>
    <w:rsid w:val="00CA1A51"/>
    <w:rsid w:val="00CA3654"/>
    <w:rsid w:val="00CB1E0F"/>
    <w:rsid w:val="00CC3B26"/>
    <w:rsid w:val="00CC5D07"/>
    <w:rsid w:val="00CC6B2E"/>
    <w:rsid w:val="00CD19DC"/>
    <w:rsid w:val="00CD52F3"/>
    <w:rsid w:val="00CD7E3E"/>
    <w:rsid w:val="00CD7F75"/>
    <w:rsid w:val="00CE002B"/>
    <w:rsid w:val="00CE09AC"/>
    <w:rsid w:val="00CE3610"/>
    <w:rsid w:val="00CE7037"/>
    <w:rsid w:val="00CF0559"/>
    <w:rsid w:val="00CF16EF"/>
    <w:rsid w:val="00CF42A8"/>
    <w:rsid w:val="00CF64C9"/>
    <w:rsid w:val="00D0087B"/>
    <w:rsid w:val="00D00C4F"/>
    <w:rsid w:val="00D049F6"/>
    <w:rsid w:val="00D07C9F"/>
    <w:rsid w:val="00D1281A"/>
    <w:rsid w:val="00D175B0"/>
    <w:rsid w:val="00D2130D"/>
    <w:rsid w:val="00D25C7C"/>
    <w:rsid w:val="00D330E2"/>
    <w:rsid w:val="00D33982"/>
    <w:rsid w:val="00D3429A"/>
    <w:rsid w:val="00D34E61"/>
    <w:rsid w:val="00D35969"/>
    <w:rsid w:val="00D35D4F"/>
    <w:rsid w:val="00D36866"/>
    <w:rsid w:val="00D42148"/>
    <w:rsid w:val="00D43E76"/>
    <w:rsid w:val="00D5190C"/>
    <w:rsid w:val="00D52303"/>
    <w:rsid w:val="00D60527"/>
    <w:rsid w:val="00D61A5C"/>
    <w:rsid w:val="00D67711"/>
    <w:rsid w:val="00D7075B"/>
    <w:rsid w:val="00D75D90"/>
    <w:rsid w:val="00D76409"/>
    <w:rsid w:val="00D77C1C"/>
    <w:rsid w:val="00D8076F"/>
    <w:rsid w:val="00D85091"/>
    <w:rsid w:val="00D93F10"/>
    <w:rsid w:val="00D96025"/>
    <w:rsid w:val="00D96427"/>
    <w:rsid w:val="00DA0CE0"/>
    <w:rsid w:val="00DB276D"/>
    <w:rsid w:val="00DB39B4"/>
    <w:rsid w:val="00DB3E49"/>
    <w:rsid w:val="00DC752A"/>
    <w:rsid w:val="00DD22D8"/>
    <w:rsid w:val="00DD35FC"/>
    <w:rsid w:val="00DD62B8"/>
    <w:rsid w:val="00DE03B8"/>
    <w:rsid w:val="00DF008B"/>
    <w:rsid w:val="00DF1973"/>
    <w:rsid w:val="00DF2619"/>
    <w:rsid w:val="00DF601F"/>
    <w:rsid w:val="00DF750C"/>
    <w:rsid w:val="00E01D7E"/>
    <w:rsid w:val="00E0290F"/>
    <w:rsid w:val="00E05BA7"/>
    <w:rsid w:val="00E06835"/>
    <w:rsid w:val="00E11518"/>
    <w:rsid w:val="00E130E2"/>
    <w:rsid w:val="00E13F1A"/>
    <w:rsid w:val="00E14F1B"/>
    <w:rsid w:val="00E167DF"/>
    <w:rsid w:val="00E16C95"/>
    <w:rsid w:val="00E22301"/>
    <w:rsid w:val="00E26F63"/>
    <w:rsid w:val="00E279CC"/>
    <w:rsid w:val="00E30487"/>
    <w:rsid w:val="00E30DC0"/>
    <w:rsid w:val="00E30EEE"/>
    <w:rsid w:val="00E332F6"/>
    <w:rsid w:val="00E40879"/>
    <w:rsid w:val="00E41A3F"/>
    <w:rsid w:val="00E445C0"/>
    <w:rsid w:val="00E44A69"/>
    <w:rsid w:val="00E45981"/>
    <w:rsid w:val="00E52443"/>
    <w:rsid w:val="00E55378"/>
    <w:rsid w:val="00E55690"/>
    <w:rsid w:val="00E63444"/>
    <w:rsid w:val="00E639AA"/>
    <w:rsid w:val="00E64B59"/>
    <w:rsid w:val="00E67C9D"/>
    <w:rsid w:val="00E67CFB"/>
    <w:rsid w:val="00E72561"/>
    <w:rsid w:val="00E737D5"/>
    <w:rsid w:val="00E838CB"/>
    <w:rsid w:val="00E864DA"/>
    <w:rsid w:val="00E8673F"/>
    <w:rsid w:val="00E86D1D"/>
    <w:rsid w:val="00E92EBA"/>
    <w:rsid w:val="00E945AD"/>
    <w:rsid w:val="00E955B1"/>
    <w:rsid w:val="00E959D9"/>
    <w:rsid w:val="00EA48D1"/>
    <w:rsid w:val="00EA49E7"/>
    <w:rsid w:val="00EA5DE6"/>
    <w:rsid w:val="00EB4B3C"/>
    <w:rsid w:val="00EB5FB5"/>
    <w:rsid w:val="00EC2DDB"/>
    <w:rsid w:val="00EC6A49"/>
    <w:rsid w:val="00EC7280"/>
    <w:rsid w:val="00ED04E5"/>
    <w:rsid w:val="00ED0725"/>
    <w:rsid w:val="00ED2D09"/>
    <w:rsid w:val="00ED352A"/>
    <w:rsid w:val="00ED6D3F"/>
    <w:rsid w:val="00ED7922"/>
    <w:rsid w:val="00EE0DF2"/>
    <w:rsid w:val="00EE4007"/>
    <w:rsid w:val="00EE4916"/>
    <w:rsid w:val="00EE60D2"/>
    <w:rsid w:val="00EF0DC6"/>
    <w:rsid w:val="00EF583B"/>
    <w:rsid w:val="00F00458"/>
    <w:rsid w:val="00F009C7"/>
    <w:rsid w:val="00F11BA7"/>
    <w:rsid w:val="00F12098"/>
    <w:rsid w:val="00F127E9"/>
    <w:rsid w:val="00F1288E"/>
    <w:rsid w:val="00F1691C"/>
    <w:rsid w:val="00F2108A"/>
    <w:rsid w:val="00F2156B"/>
    <w:rsid w:val="00F22EDE"/>
    <w:rsid w:val="00F3170B"/>
    <w:rsid w:val="00F33E69"/>
    <w:rsid w:val="00F349F4"/>
    <w:rsid w:val="00F4437B"/>
    <w:rsid w:val="00F45C2C"/>
    <w:rsid w:val="00F46EC4"/>
    <w:rsid w:val="00F51187"/>
    <w:rsid w:val="00F521E2"/>
    <w:rsid w:val="00F52F60"/>
    <w:rsid w:val="00F5626C"/>
    <w:rsid w:val="00F574C9"/>
    <w:rsid w:val="00F620B1"/>
    <w:rsid w:val="00F62A84"/>
    <w:rsid w:val="00F62F71"/>
    <w:rsid w:val="00F64DFA"/>
    <w:rsid w:val="00F678BD"/>
    <w:rsid w:val="00F822C4"/>
    <w:rsid w:val="00F8444D"/>
    <w:rsid w:val="00F85718"/>
    <w:rsid w:val="00F862B1"/>
    <w:rsid w:val="00F865C8"/>
    <w:rsid w:val="00F87A35"/>
    <w:rsid w:val="00F96AF7"/>
    <w:rsid w:val="00FB05A4"/>
    <w:rsid w:val="00FB06EA"/>
    <w:rsid w:val="00FB1D0D"/>
    <w:rsid w:val="00FB1FEF"/>
    <w:rsid w:val="00FB2D31"/>
    <w:rsid w:val="00FB4C8C"/>
    <w:rsid w:val="00FB513D"/>
    <w:rsid w:val="00FB77D3"/>
    <w:rsid w:val="00FC325C"/>
    <w:rsid w:val="00FC3EC8"/>
    <w:rsid w:val="00FC47F0"/>
    <w:rsid w:val="00FD0595"/>
    <w:rsid w:val="00FD1ACA"/>
    <w:rsid w:val="00FD2081"/>
    <w:rsid w:val="00FD3F62"/>
    <w:rsid w:val="00FD4563"/>
    <w:rsid w:val="00FF3790"/>
    <w:rsid w:val="00FF4D87"/>
    <w:rsid w:val="00FF52DA"/>
    <w:rsid w:val="00FF583D"/>
    <w:rsid w:val="00FF6FB1"/>
    <w:rsid w:val="00FF72A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C1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1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semiHidden/>
    <w:rsid w:val="00746138"/>
    <w:pPr>
      <w:widowControl/>
      <w:jc w:val="both"/>
    </w:pPr>
    <w:rPr>
      <w:rFonts w:ascii="標楷體" w:eastAsia="標楷體" w:hAnsi="標楷體"/>
      <w:kern w:val="0"/>
      <w:sz w:val="20"/>
      <w:szCs w:val="24"/>
    </w:rPr>
  </w:style>
  <w:style w:type="character" w:customStyle="1" w:styleId="a5">
    <w:name w:val="本文 字元"/>
    <w:link w:val="a4"/>
    <w:semiHidden/>
    <w:rsid w:val="00746138"/>
    <w:rPr>
      <w:rFonts w:ascii="標楷體" w:eastAsia="標楷體" w:hAnsi="標楷體" w:cs="Times New Roman"/>
      <w:kern w:val="0"/>
      <w:szCs w:val="24"/>
    </w:rPr>
  </w:style>
  <w:style w:type="paragraph" w:styleId="a6">
    <w:name w:val="Body Text Indent"/>
    <w:basedOn w:val="a"/>
    <w:link w:val="a7"/>
    <w:semiHidden/>
    <w:rsid w:val="00746138"/>
    <w:pPr>
      <w:widowControl/>
      <w:ind w:firstLine="540"/>
      <w:jc w:val="both"/>
    </w:pPr>
    <w:rPr>
      <w:rFonts w:ascii="標楷體" w:eastAsia="標楷體" w:hAnsi="標楷體"/>
      <w:kern w:val="0"/>
      <w:sz w:val="20"/>
      <w:szCs w:val="24"/>
    </w:rPr>
  </w:style>
  <w:style w:type="character" w:customStyle="1" w:styleId="a7">
    <w:name w:val="本文縮排 字元"/>
    <w:link w:val="a6"/>
    <w:semiHidden/>
    <w:rsid w:val="00746138"/>
    <w:rPr>
      <w:rFonts w:ascii="標楷體" w:eastAsia="標楷體" w:hAnsi="標楷體" w:cs="Times New Roman"/>
      <w:kern w:val="0"/>
      <w:szCs w:val="24"/>
    </w:rPr>
  </w:style>
  <w:style w:type="paragraph" w:styleId="a8">
    <w:name w:val="header"/>
    <w:basedOn w:val="a"/>
    <w:link w:val="a9"/>
    <w:uiPriority w:val="99"/>
    <w:unhideWhenUsed/>
    <w:rsid w:val="00CF0559"/>
    <w:pPr>
      <w:tabs>
        <w:tab w:val="center" w:pos="4153"/>
        <w:tab w:val="right" w:pos="8306"/>
      </w:tabs>
      <w:snapToGrid w:val="0"/>
    </w:pPr>
    <w:rPr>
      <w:kern w:val="0"/>
      <w:sz w:val="20"/>
      <w:szCs w:val="20"/>
    </w:rPr>
  </w:style>
  <w:style w:type="character" w:customStyle="1" w:styleId="a9">
    <w:name w:val="頁首 字元"/>
    <w:link w:val="a8"/>
    <w:uiPriority w:val="99"/>
    <w:rsid w:val="00CF0559"/>
    <w:rPr>
      <w:sz w:val="20"/>
      <w:szCs w:val="20"/>
    </w:rPr>
  </w:style>
  <w:style w:type="paragraph" w:styleId="aa">
    <w:name w:val="footer"/>
    <w:basedOn w:val="a"/>
    <w:link w:val="ab"/>
    <w:uiPriority w:val="99"/>
    <w:unhideWhenUsed/>
    <w:rsid w:val="00CF0559"/>
    <w:pPr>
      <w:tabs>
        <w:tab w:val="center" w:pos="4153"/>
        <w:tab w:val="right" w:pos="8306"/>
      </w:tabs>
      <w:snapToGrid w:val="0"/>
    </w:pPr>
    <w:rPr>
      <w:kern w:val="0"/>
      <w:sz w:val="20"/>
      <w:szCs w:val="20"/>
    </w:rPr>
  </w:style>
  <w:style w:type="character" w:customStyle="1" w:styleId="ab">
    <w:name w:val="頁尾 字元"/>
    <w:link w:val="aa"/>
    <w:uiPriority w:val="99"/>
    <w:rsid w:val="00CF0559"/>
    <w:rPr>
      <w:sz w:val="20"/>
      <w:szCs w:val="20"/>
    </w:rPr>
  </w:style>
  <w:style w:type="paragraph" w:styleId="ac">
    <w:name w:val="List Paragraph"/>
    <w:basedOn w:val="a"/>
    <w:uiPriority w:val="34"/>
    <w:qFormat/>
    <w:rsid w:val="006B3919"/>
    <w:pPr>
      <w:ind w:leftChars="200" w:left="480"/>
    </w:pPr>
  </w:style>
  <w:style w:type="paragraph" w:styleId="HTML">
    <w:name w:val="HTML Preformatted"/>
    <w:basedOn w:val="a"/>
    <w:link w:val="HTML0"/>
    <w:uiPriority w:val="99"/>
    <w:unhideWhenUsed/>
    <w:rsid w:val="00E332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olor w:val="333333"/>
      <w:kern w:val="0"/>
      <w:sz w:val="20"/>
      <w:szCs w:val="24"/>
    </w:rPr>
  </w:style>
  <w:style w:type="character" w:customStyle="1" w:styleId="HTML0">
    <w:name w:val="HTML 預設格式 字元"/>
    <w:link w:val="HTML"/>
    <w:uiPriority w:val="99"/>
    <w:rsid w:val="00E332F6"/>
    <w:rPr>
      <w:rFonts w:ascii="細明體" w:eastAsia="細明體" w:hAnsi="細明體" w:cs="Times New Roman"/>
      <w:color w:val="333333"/>
      <w:kern w:val="0"/>
      <w:szCs w:val="24"/>
    </w:rPr>
  </w:style>
  <w:style w:type="paragraph" w:customStyle="1" w:styleId="1Rank5title">
    <w:name w:val="（1）標題(Rank 5 title)"/>
    <w:basedOn w:val="a"/>
    <w:uiPriority w:val="99"/>
    <w:rsid w:val="007F38B6"/>
    <w:pPr>
      <w:spacing w:beforeLines="50" w:afterLines="50" w:line="480" w:lineRule="exact"/>
      <w:ind w:leftChars="413" w:left="1579" w:hangingChars="210" w:hanging="588"/>
    </w:pPr>
    <w:rPr>
      <w:rFonts w:ascii="Times New Roman" w:hAnsi="Times New Roman"/>
      <w:sz w:val="28"/>
      <w:szCs w:val="24"/>
    </w:rPr>
  </w:style>
  <w:style w:type="paragraph" w:styleId="ad">
    <w:name w:val="Balloon Text"/>
    <w:basedOn w:val="a"/>
    <w:link w:val="ae"/>
    <w:uiPriority w:val="99"/>
    <w:semiHidden/>
    <w:unhideWhenUsed/>
    <w:rsid w:val="00D330E2"/>
    <w:rPr>
      <w:rFonts w:ascii="Cambria" w:hAnsi="Cambria"/>
      <w:kern w:val="0"/>
      <w:sz w:val="18"/>
      <w:szCs w:val="18"/>
    </w:rPr>
  </w:style>
  <w:style w:type="character" w:customStyle="1" w:styleId="ae">
    <w:name w:val="註解方塊文字 字元"/>
    <w:link w:val="ad"/>
    <w:uiPriority w:val="99"/>
    <w:semiHidden/>
    <w:rsid w:val="00D330E2"/>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divs>
    <w:div w:id="1174760423">
      <w:bodyDiv w:val="1"/>
      <w:marLeft w:val="0"/>
      <w:marRight w:val="0"/>
      <w:marTop w:val="0"/>
      <w:marBottom w:val="0"/>
      <w:divBdr>
        <w:top w:val="none" w:sz="0" w:space="0" w:color="auto"/>
        <w:left w:val="none" w:sz="0" w:space="0" w:color="auto"/>
        <w:bottom w:val="none" w:sz="0" w:space="0" w:color="auto"/>
        <w:right w:val="none" w:sz="0" w:space="0" w:color="auto"/>
      </w:divBdr>
    </w:div>
    <w:div w:id="2078278385">
      <w:bodyDiv w:val="1"/>
      <w:marLeft w:val="0"/>
      <w:marRight w:val="0"/>
      <w:marTop w:val="0"/>
      <w:marBottom w:val="0"/>
      <w:divBdr>
        <w:top w:val="none" w:sz="0" w:space="0" w:color="auto"/>
        <w:left w:val="none" w:sz="0" w:space="0" w:color="auto"/>
        <w:bottom w:val="none" w:sz="0" w:space="0" w:color="auto"/>
        <w:right w:val="none" w:sz="0" w:space="0" w:color="auto"/>
      </w:divBdr>
    </w:div>
    <w:div w:id="21389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BE929-CA38-40C5-83CF-2C41BF34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2041</Words>
  <Characters>11639</Characters>
  <Application>Microsoft Office Word</Application>
  <DocSecurity>0</DocSecurity>
  <Lines>96</Lines>
  <Paragraphs>27</Paragraphs>
  <ScaleCrop>false</ScaleCrop>
  <Company>Toshiba</Company>
  <LinksUpToDate>false</LinksUpToDate>
  <CharactersWithSpaces>13653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0803</dc:creator>
  <cp:lastModifiedBy>0803</cp:lastModifiedBy>
  <cp:revision>5</cp:revision>
  <cp:lastPrinted>2016-02-02T03:29:00Z</cp:lastPrinted>
  <dcterms:created xsi:type="dcterms:W3CDTF">2016-02-17T07:34:00Z</dcterms:created>
  <dcterms:modified xsi:type="dcterms:W3CDTF">2016-02-26T07:05:00Z</dcterms:modified>
</cp:coreProperties>
</file>