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F9" w:rsidRDefault="00C338F9" w:rsidP="00962BA7">
      <w:pPr>
        <w:spacing w:line="3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Price variation limit is </w:t>
      </w:r>
      <w:r w:rsidR="00FD25C8">
        <w:rPr>
          <w:rFonts w:ascii="Times New Roman" w:eastAsia="標楷體" w:hAnsi="Times New Roman" w:hint="eastAsia"/>
          <w:b/>
          <w:sz w:val="28"/>
          <w:szCs w:val="28"/>
        </w:rPr>
        <w:t>increased</w:t>
      </w:r>
      <w:r w:rsidR="00FD25C8"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 xml:space="preserve">to 10% </w:t>
      </w:r>
      <w:r w:rsidR="00FD25C8">
        <w:rPr>
          <w:rFonts w:ascii="Times New Roman" w:eastAsia="標楷體" w:hAnsi="Times New Roman" w:hint="eastAsia"/>
          <w:b/>
          <w:sz w:val="28"/>
          <w:szCs w:val="28"/>
        </w:rPr>
        <w:t>on</w:t>
      </w:r>
      <w:r w:rsidR="00FD25C8"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>June 1st, 2015</w:t>
      </w:r>
    </w:p>
    <w:p w:rsidR="00C338F9" w:rsidRDefault="00C338F9" w:rsidP="00962BA7">
      <w:pPr>
        <w:spacing w:line="3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Up 10%</w:t>
      </w:r>
    </w:p>
    <w:p w:rsidR="00C338F9" w:rsidRDefault="00C338F9" w:rsidP="00962BA7">
      <w:pPr>
        <w:spacing w:line="3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Down 10%</w:t>
      </w:r>
    </w:p>
    <w:p w:rsidR="00C338F9" w:rsidRDefault="00C338F9" w:rsidP="00962BA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</w:t>
      </w:r>
      <w:r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ccount collateral maintenance ratio of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margin trading</w:t>
      </w:r>
      <w:r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35144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has been</w:t>
      </w:r>
      <w:r w:rsidR="00A35144"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adjusted to 130% since May 4</w:t>
      </w:r>
      <w:r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Pr="00742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2015</w:t>
      </w:r>
    </w:p>
    <w:p w:rsidR="007D3403" w:rsidRDefault="007D3403" w:rsidP="00962BA7">
      <w:pPr>
        <w:pStyle w:val="a3"/>
        <w:numPr>
          <w:ilvl w:val="0"/>
          <w:numId w:val="27"/>
        </w:numPr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Vision: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Circulating</w:t>
      </w:r>
      <w:r w:rsidR="007D3403" w:rsidRPr="002B273C">
        <w:rPr>
          <w:rFonts w:ascii="Times New Roman" w:hAnsi="Times New Roman"/>
          <w:sz w:val="28"/>
          <w:szCs w:val="28"/>
        </w:rPr>
        <w:t xml:space="preserve"> securities and </w:t>
      </w:r>
      <w:r w:rsidR="007D3403" w:rsidRPr="00962BA7">
        <w:rPr>
          <w:rFonts w:ascii="Times New Roman" w:hAnsi="Times New Roman"/>
          <w:sz w:val="28"/>
          <w:szCs w:val="28"/>
        </w:rPr>
        <w:t xml:space="preserve">prospering the </w:t>
      </w:r>
      <w:r w:rsidRPr="00962BA7">
        <w:rPr>
          <w:rFonts w:ascii="Times New Roman" w:hAnsi="Times New Roman"/>
          <w:sz w:val="28"/>
          <w:szCs w:val="28"/>
        </w:rPr>
        <w:t>economy</w:t>
      </w:r>
    </w:p>
    <w:p w:rsidR="007D3403" w:rsidRDefault="007D3403" w:rsidP="00962BA7">
      <w:pPr>
        <w:pStyle w:val="a3"/>
        <w:numPr>
          <w:ilvl w:val="0"/>
          <w:numId w:val="27"/>
        </w:numPr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Missions: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Providing expedient fundraising processes and ensuring a secure investing environment for the public</w:t>
      </w:r>
    </w:p>
    <w:p w:rsidR="007D3403" w:rsidRDefault="007D3403" w:rsidP="00962BA7">
      <w:pPr>
        <w:pStyle w:val="a3"/>
        <w:numPr>
          <w:ilvl w:val="0"/>
          <w:numId w:val="27"/>
        </w:numPr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Strategies: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 xml:space="preserve">Providing more transparent corporate information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Bui</w:t>
      </w:r>
      <w:r w:rsidR="007D3403" w:rsidRPr="002B273C">
        <w:rPr>
          <w:rFonts w:ascii="Times New Roman" w:hAnsi="Times New Roman"/>
          <w:sz w:val="28"/>
          <w:szCs w:val="28"/>
        </w:rPr>
        <w:t>lding fairer trading mechanisms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Delivering more diversified financial products</w:t>
      </w:r>
    </w:p>
    <w:p w:rsidR="00C338F9" w:rsidRPr="002B273C" w:rsidRDefault="007D3403" w:rsidP="00962BA7">
      <w:pPr>
        <w:pStyle w:val="a3"/>
        <w:numPr>
          <w:ilvl w:val="0"/>
          <w:numId w:val="27"/>
        </w:numPr>
        <w:ind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Tasks: </w:t>
      </w:r>
      <w:r w:rsidR="00C338F9" w:rsidRPr="00962BA7">
        <w:rPr>
          <w:rFonts w:ascii="Times New Roman" w:hAnsi="Times New Roman"/>
          <w:sz w:val="28"/>
          <w:szCs w:val="28"/>
        </w:rPr>
        <w:t>Servicing</w:t>
      </w:r>
      <w:r w:rsidR="00C338F9" w:rsidRPr="002B273C">
        <w:rPr>
          <w:rFonts w:ascii="Times New Roman" w:hAnsi="Times New Roman"/>
          <w:sz w:val="28"/>
          <w:szCs w:val="28"/>
        </w:rPr>
        <w:t xml:space="preserve"> the market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 xml:space="preserve">Developing new products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 xml:space="preserve">Expanding market scale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Forging international alliances</w:t>
      </w:r>
    </w:p>
    <w:p w:rsidR="007D3403" w:rsidRDefault="007D3403" w:rsidP="00962BA7">
      <w:pPr>
        <w:pStyle w:val="a3"/>
        <w:numPr>
          <w:ilvl w:val="0"/>
          <w:numId w:val="27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Opportunities: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B273C">
        <w:rPr>
          <w:rFonts w:ascii="Times New Roman" w:eastAsia="標楷體" w:hAnsi="Times New Roman"/>
          <w:sz w:val="28"/>
          <w:szCs w:val="28"/>
        </w:rPr>
        <w:t>New products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B273C">
        <w:rPr>
          <w:rFonts w:ascii="Times New Roman" w:eastAsia="標楷體" w:hAnsi="Times New Roman"/>
          <w:sz w:val="28"/>
          <w:szCs w:val="28"/>
        </w:rPr>
        <w:t xml:space="preserve">New trading mechanisms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B273C">
        <w:rPr>
          <w:rFonts w:ascii="Times New Roman" w:eastAsia="標楷體" w:hAnsi="Times New Roman"/>
          <w:sz w:val="28"/>
          <w:szCs w:val="28"/>
        </w:rPr>
        <w:t xml:space="preserve">New markets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B273C">
        <w:rPr>
          <w:rFonts w:ascii="Times New Roman" w:eastAsia="標楷體" w:hAnsi="Times New Roman"/>
          <w:sz w:val="28"/>
          <w:szCs w:val="28"/>
        </w:rPr>
        <w:t xml:space="preserve">New information </w:t>
      </w:r>
    </w:p>
    <w:p w:rsidR="00C338F9" w:rsidRPr="002B273C" w:rsidRDefault="00C338F9" w:rsidP="00962BA7">
      <w:pPr>
        <w:pStyle w:val="a3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B273C">
        <w:rPr>
          <w:rFonts w:ascii="Times New Roman" w:eastAsia="標楷體" w:hAnsi="Times New Roman"/>
          <w:sz w:val="28"/>
          <w:szCs w:val="28"/>
        </w:rPr>
        <w:t>New competition</w:t>
      </w:r>
    </w:p>
    <w:p w:rsidR="00C338F9" w:rsidRDefault="00C338F9" w:rsidP="00962BA7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Taiwan Stock Exchange serves you wholeheartedly.</w:t>
      </w:r>
    </w:p>
    <w:p w:rsidR="00C338F9" w:rsidRPr="00F113D5" w:rsidRDefault="00C338F9" w:rsidP="00962BA7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  <w:r w:rsidRPr="00F113D5">
        <w:rPr>
          <w:rFonts w:ascii="Times New Roman" w:eastAsia="標楷體" w:hAnsi="Times New Roman"/>
          <w:sz w:val="28"/>
          <w:szCs w:val="28"/>
        </w:rPr>
        <w:lastRenderedPageBreak/>
        <w:t>Content</w:t>
      </w:r>
      <w:r w:rsidR="009F7FAA">
        <w:rPr>
          <w:rFonts w:ascii="Times New Roman" w:eastAsia="標楷體" w:hAnsi="Times New Roman" w:hint="eastAsia"/>
          <w:sz w:val="28"/>
          <w:szCs w:val="28"/>
        </w:rPr>
        <w:t>s</w:t>
      </w:r>
    </w:p>
    <w:p w:rsidR="00607BDD" w:rsidRDefault="00730759" w:rsidP="00962BA7">
      <w:pPr>
        <w:pStyle w:val="1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r>
        <w:rPr>
          <w:rFonts w:ascii="Times New Roman" w:hAnsi="Times New Roman"/>
        </w:rPr>
        <w:fldChar w:fldCharType="begin"/>
      </w:r>
      <w:r w:rsidR="00607BDD">
        <w:rPr>
          <w:rFonts w:ascii="Times New Roman" w:hAnsi="Times New Roman"/>
        </w:rPr>
        <w:instrText xml:space="preserve"> TOC \o "1-2" \h \z \u </w:instrText>
      </w:r>
      <w:r>
        <w:rPr>
          <w:rFonts w:ascii="Times New Roman" w:hAnsi="Times New Roman"/>
        </w:rPr>
        <w:fldChar w:fldCharType="separate"/>
      </w:r>
      <w:hyperlink w:anchor="_Toc418857586" w:history="1">
        <w:r w:rsidR="00607BDD" w:rsidRPr="00876D3B">
          <w:rPr>
            <w:rStyle w:val="ac"/>
            <w:rFonts w:ascii="Times New Roman" w:eastAsia="標楷體" w:hAnsi="Times New Roman"/>
            <w:b/>
            <w:noProof/>
          </w:rPr>
          <w:t>Purpose of relaxation and current status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1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87" w:history="1">
        <w:r w:rsidR="00607BDD" w:rsidRPr="00876D3B">
          <w:rPr>
            <w:rStyle w:val="ac"/>
            <w:rFonts w:ascii="Times New Roman" w:eastAsia="標楷體" w:hAnsi="Times New Roman"/>
            <w:b/>
            <w:noProof/>
          </w:rPr>
          <w:t>Content of new rules and corresponding measures</w:t>
        </w:r>
        <w:r w:rsidR="00607BDD">
          <w:rPr>
            <w:noProof/>
            <w:webHidden/>
          </w:rPr>
          <w:tab/>
        </w:r>
        <w:r w:rsidRPr="00240766">
          <w:rPr>
            <w:noProof/>
            <w:webHidden/>
          </w:rPr>
          <w:fldChar w:fldCharType="begin"/>
        </w:r>
        <w:r w:rsidR="00607BDD" w:rsidRPr="00240766">
          <w:rPr>
            <w:noProof/>
            <w:webHidden/>
          </w:rPr>
          <w:instrText xml:space="preserve"> PAGEREF _Toc418857587 \h </w:instrText>
        </w:r>
        <w:r w:rsidRPr="00240766">
          <w:rPr>
            <w:noProof/>
            <w:webHidden/>
          </w:rPr>
        </w:r>
        <w:r w:rsidRPr="00240766"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4</w:t>
        </w:r>
        <w:r w:rsidRPr="00240766"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88" w:history="1">
        <w:r w:rsidR="00607BDD" w:rsidRPr="00876D3B">
          <w:rPr>
            <w:rStyle w:val="ac"/>
            <w:rFonts w:ascii="Times New Roman" w:hAnsi="Times New Roman"/>
            <w:noProof/>
          </w:rPr>
          <w:t xml:space="preserve">Measures relevant to the </w:t>
        </w:r>
        <w:r w:rsidR="00BB2381">
          <w:rPr>
            <w:rStyle w:val="ac"/>
            <w:rFonts w:ascii="Times New Roman" w:hAnsi="Times New Roman" w:hint="eastAsia"/>
            <w:noProof/>
          </w:rPr>
          <w:t>increase</w:t>
        </w:r>
        <w:r w:rsidR="00BB2381" w:rsidRPr="00876D3B">
          <w:rPr>
            <w:rStyle w:val="ac"/>
            <w:rFonts w:ascii="Times New Roman" w:hAnsi="Times New Roman"/>
            <w:noProof/>
          </w:rPr>
          <w:t xml:space="preserve"> </w:t>
        </w:r>
        <w:r w:rsidR="00607BDD" w:rsidRPr="00876D3B">
          <w:rPr>
            <w:rStyle w:val="ac"/>
            <w:rFonts w:ascii="Times New Roman" w:hAnsi="Times New Roman"/>
            <w:noProof/>
          </w:rPr>
          <w:t>of price variation limit to 10%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89" w:history="1">
        <w:r w:rsidR="00607BDD" w:rsidRPr="00876D3B">
          <w:rPr>
            <w:rStyle w:val="ac"/>
            <w:rFonts w:ascii="Times New Roman" w:hAnsi="Times New Roman"/>
            <w:noProof/>
          </w:rPr>
          <w:t>Modestly adjusted connected items relevant to price variation limit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90" w:history="1">
        <w:r w:rsidR="00607BDD" w:rsidRPr="00876D3B">
          <w:rPr>
            <w:rStyle w:val="ac"/>
            <w:rFonts w:ascii="Times New Roman" w:eastAsia="標楷體" w:hAnsi="Times New Roman"/>
            <w:noProof/>
            <w:kern w:val="0"/>
          </w:rPr>
          <w:t>Items subject to risk control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91" w:history="1">
        <w:r w:rsidR="00607BDD" w:rsidRPr="00876D3B">
          <w:rPr>
            <w:rStyle w:val="ac"/>
            <w:rFonts w:ascii="Times New Roman" w:eastAsia="標楷體" w:hAnsi="Times New Roman"/>
            <w:noProof/>
            <w:kern w:val="0"/>
          </w:rPr>
          <w:t>Items subject to unchanged current measures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92" w:history="1">
        <w:r w:rsidR="00607BDD" w:rsidRPr="00876D3B">
          <w:rPr>
            <w:rStyle w:val="ac"/>
            <w:rFonts w:ascii="Times New Roman" w:hAnsi="Times New Roman"/>
            <w:noProof/>
          </w:rPr>
          <w:t xml:space="preserve">Explanation for </w:t>
        </w:r>
        <w:r w:rsidR="00BB2381">
          <w:rPr>
            <w:rStyle w:val="ac"/>
            <w:rFonts w:ascii="Times New Roman" w:hAnsi="Times New Roman" w:hint="eastAsia"/>
            <w:noProof/>
          </w:rPr>
          <w:t>increase</w:t>
        </w:r>
        <w:r w:rsidR="00BB2381" w:rsidRPr="00876D3B">
          <w:rPr>
            <w:rStyle w:val="ac"/>
            <w:rFonts w:ascii="Times New Roman" w:hAnsi="Times New Roman"/>
            <w:noProof/>
          </w:rPr>
          <w:t xml:space="preserve"> </w:t>
        </w:r>
        <w:r w:rsidR="00607BDD" w:rsidRPr="00876D3B">
          <w:rPr>
            <w:rStyle w:val="ac"/>
            <w:rFonts w:ascii="Times New Roman" w:hAnsi="Times New Roman"/>
            <w:noProof/>
          </w:rPr>
          <w:t xml:space="preserve">of </w:t>
        </w:r>
        <w:r w:rsidR="00607BDD" w:rsidRPr="00876D3B">
          <w:rPr>
            <w:rStyle w:val="ac"/>
            <w:rFonts w:ascii="Times New Roman" w:hAnsi="Times New Roman"/>
            <w:noProof/>
            <w:shd w:val="clear" w:color="auto" w:fill="FFFFFF"/>
          </w:rPr>
          <w:t>minimum account collateral maintenance ratio in margin trading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2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93" w:history="1">
        <w:r w:rsidR="00607BDD" w:rsidRPr="00876D3B">
          <w:rPr>
            <w:rStyle w:val="ac"/>
            <w:rFonts w:ascii="Times New Roman" w:hAnsi="Times New Roman"/>
            <w:noProof/>
            <w:shd w:val="clear" w:color="auto" w:fill="FFFFFF"/>
          </w:rPr>
          <w:t xml:space="preserve">Sequence diagram </w:t>
        </w:r>
        <w:r w:rsidR="00607BDD" w:rsidRPr="00876D3B">
          <w:rPr>
            <w:rStyle w:val="ac"/>
            <w:rFonts w:ascii="Times New Roman" w:hAnsi="Times New Roman"/>
            <w:noProof/>
          </w:rPr>
          <w:t xml:space="preserve">for </w:t>
        </w:r>
        <w:r w:rsidR="00BB2381">
          <w:rPr>
            <w:rStyle w:val="ac"/>
            <w:rFonts w:ascii="Times New Roman" w:hAnsi="Times New Roman" w:hint="eastAsia"/>
            <w:noProof/>
          </w:rPr>
          <w:t>increase</w:t>
        </w:r>
        <w:r w:rsidR="00BB2381" w:rsidRPr="00876D3B">
          <w:rPr>
            <w:rStyle w:val="ac"/>
            <w:rFonts w:ascii="Times New Roman" w:hAnsi="Times New Roman"/>
            <w:noProof/>
          </w:rPr>
          <w:t xml:space="preserve"> </w:t>
        </w:r>
        <w:r w:rsidR="00607BDD" w:rsidRPr="00876D3B">
          <w:rPr>
            <w:rStyle w:val="ac"/>
            <w:rFonts w:ascii="Times New Roman" w:hAnsi="Times New Roman"/>
            <w:noProof/>
          </w:rPr>
          <w:t xml:space="preserve">of </w:t>
        </w:r>
        <w:r w:rsidR="00607BDD" w:rsidRPr="00876D3B">
          <w:rPr>
            <w:rStyle w:val="ac"/>
            <w:rFonts w:ascii="Times New Roman" w:hAnsi="Times New Roman"/>
            <w:noProof/>
            <w:shd w:val="clear" w:color="auto" w:fill="FFFFFF"/>
          </w:rPr>
          <w:t>margin trading’s minimum account collateral maintenance ratio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07BDD" w:rsidRDefault="00730759" w:rsidP="00962BA7">
      <w:pPr>
        <w:pStyle w:val="11"/>
        <w:tabs>
          <w:tab w:val="right" w:leader="dot" w:pos="8296"/>
        </w:tabs>
        <w:spacing w:before="240"/>
        <w:jc w:val="both"/>
        <w:rPr>
          <w:rFonts w:asciiTheme="minorHAnsi" w:eastAsiaTheme="minorEastAsia" w:hAnsiTheme="minorHAnsi" w:cstheme="minorBidi"/>
          <w:noProof/>
        </w:rPr>
      </w:pPr>
      <w:hyperlink w:anchor="_Toc418857594" w:history="1">
        <w:r w:rsidR="00607BDD" w:rsidRPr="00240766">
          <w:rPr>
            <w:rStyle w:val="ac"/>
            <w:rFonts w:ascii="Times New Roman" w:eastAsia="標楷體" w:hAnsi="Times New Roman"/>
            <w:b/>
            <w:noProof/>
          </w:rPr>
          <w:t>Q&amp;A</w:t>
        </w:r>
        <w:r w:rsidR="00607B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7BDD">
          <w:rPr>
            <w:noProof/>
            <w:webHidden/>
          </w:rPr>
          <w:instrText xml:space="preserve"> PAGEREF _Toc418857594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171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338F9" w:rsidRPr="00BA37DF" w:rsidRDefault="00730759" w:rsidP="00962BA7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:rsidR="00C338F9" w:rsidRPr="001C6E74" w:rsidRDefault="00C338F9" w:rsidP="00421316">
      <w:pPr>
        <w:pStyle w:val="a3"/>
        <w:spacing w:beforeLines="50" w:line="300" w:lineRule="exact"/>
        <w:ind w:leftChars="0" w:left="0"/>
        <w:jc w:val="both"/>
        <w:outlineLvl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bookmarkStart w:id="0" w:name="_Toc418857366"/>
      <w:bookmarkStart w:id="1" w:name="_Toc418857586"/>
      <w:r>
        <w:rPr>
          <w:rFonts w:ascii="Times New Roman" w:eastAsia="標楷體" w:hAnsi="Times New Roman"/>
          <w:b/>
          <w:sz w:val="28"/>
          <w:szCs w:val="28"/>
        </w:rPr>
        <w:lastRenderedPageBreak/>
        <w:t xml:space="preserve">Purpose of </w:t>
      </w:r>
      <w:r w:rsidR="00E53E2E">
        <w:rPr>
          <w:rFonts w:ascii="Times New Roman" w:eastAsia="標楷體" w:hAnsi="Times New Roman" w:hint="eastAsia"/>
          <w:b/>
          <w:sz w:val="28"/>
          <w:szCs w:val="28"/>
        </w:rPr>
        <w:t>relaxation</w:t>
      </w:r>
      <w:r w:rsidR="00E53E2E"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</w:rPr>
        <w:t xml:space="preserve">and current </w:t>
      </w:r>
      <w:r w:rsidR="00A37BEC" w:rsidRPr="009F7FAA">
        <w:rPr>
          <w:rFonts w:ascii="Times New Roman" w:eastAsia="標楷體" w:hAnsi="Times New Roman"/>
          <w:b/>
          <w:sz w:val="28"/>
          <w:szCs w:val="28"/>
        </w:rPr>
        <w:t>status</w:t>
      </w:r>
      <w:bookmarkEnd w:id="0"/>
      <w:bookmarkEnd w:id="1"/>
    </w:p>
    <w:p w:rsidR="00C338F9" w:rsidRDefault="00C338F9" w:rsidP="00421316">
      <w:pPr>
        <w:pStyle w:val="a3"/>
        <w:spacing w:beforeLines="50" w:line="30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In order to </w:t>
      </w:r>
      <w:r w:rsidR="00574001">
        <w:rPr>
          <w:rFonts w:ascii="Times New Roman" w:eastAsia="標楷體" w:hAnsi="Times New Roman" w:hint="eastAsia"/>
          <w:sz w:val="28"/>
          <w:szCs w:val="28"/>
        </w:rPr>
        <w:t>reflect the demands of the market</w:t>
      </w:r>
      <w:r>
        <w:rPr>
          <w:rFonts w:ascii="Times New Roman" w:eastAsia="標楷體" w:hAnsi="Times New Roman"/>
          <w:sz w:val="28"/>
          <w:szCs w:val="28"/>
        </w:rPr>
        <w:t xml:space="preserve">, and to be inline with international systems, </w:t>
      </w:r>
      <w:r w:rsidR="00574001">
        <w:rPr>
          <w:rFonts w:ascii="Times New Roman" w:eastAsia="標楷體" w:hAnsi="Times New Roman" w:hint="eastAsia"/>
          <w:sz w:val="28"/>
          <w:szCs w:val="28"/>
        </w:rPr>
        <w:t xml:space="preserve">the </w:t>
      </w:r>
      <w:r>
        <w:rPr>
          <w:rFonts w:ascii="Times New Roman" w:eastAsia="標楷體" w:hAnsi="Times New Roman"/>
          <w:sz w:val="28"/>
          <w:szCs w:val="28"/>
        </w:rPr>
        <w:t xml:space="preserve">Financial Supervisory Commission announces that </w:t>
      </w:r>
      <w:r w:rsidR="00574001">
        <w:rPr>
          <w:rFonts w:ascii="Times New Roman" w:eastAsia="標楷體" w:hAnsi="Times New Roman" w:hint="eastAsia"/>
          <w:sz w:val="28"/>
          <w:szCs w:val="28"/>
        </w:rPr>
        <w:t xml:space="preserve">the </w:t>
      </w:r>
      <w:r>
        <w:rPr>
          <w:rFonts w:ascii="Times New Roman" w:eastAsia="標楷體" w:hAnsi="Times New Roman"/>
          <w:sz w:val="28"/>
          <w:szCs w:val="28"/>
        </w:rPr>
        <w:t xml:space="preserve">price variation limit </w:t>
      </w:r>
      <w:r w:rsidR="00574001">
        <w:rPr>
          <w:rFonts w:ascii="Times New Roman" w:eastAsia="標楷體" w:hAnsi="Times New Roman" w:hint="eastAsia"/>
          <w:sz w:val="28"/>
          <w:szCs w:val="28"/>
        </w:rPr>
        <w:t xml:space="preserve">will be </w:t>
      </w:r>
      <w:r w:rsidR="001358D7">
        <w:rPr>
          <w:rFonts w:ascii="Times New Roman" w:eastAsia="標楷體" w:hAnsi="Times New Roman" w:hint="eastAsia"/>
          <w:sz w:val="28"/>
          <w:szCs w:val="28"/>
        </w:rPr>
        <w:t>increased</w:t>
      </w:r>
      <w:r w:rsidR="004F055B"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from 7% to 10% </w:t>
      </w:r>
      <w:r w:rsidR="00574001">
        <w:rPr>
          <w:rFonts w:ascii="Times New Roman" w:eastAsia="標楷體" w:hAnsi="Times New Roman" w:hint="eastAsia"/>
          <w:sz w:val="28"/>
          <w:szCs w:val="28"/>
        </w:rPr>
        <w:t>on</w:t>
      </w:r>
      <w:r w:rsidR="00574001" w:rsidRPr="00D6710B">
        <w:rPr>
          <w:rFonts w:ascii="Times New Roman" w:eastAsia="標楷體" w:hAnsi="Times New Roman"/>
          <w:sz w:val="28"/>
          <w:szCs w:val="28"/>
        </w:rPr>
        <w:t xml:space="preserve"> </w:t>
      </w:r>
      <w:r w:rsidRPr="00D6710B">
        <w:rPr>
          <w:rFonts w:ascii="Times New Roman" w:eastAsia="標楷體" w:hAnsi="Times New Roman"/>
          <w:sz w:val="28"/>
          <w:szCs w:val="28"/>
        </w:rPr>
        <w:t>June 1st, 2015</w:t>
      </w:r>
      <w:r>
        <w:rPr>
          <w:rFonts w:ascii="Times New Roman" w:eastAsia="標楷體" w:hAnsi="Times New Roman"/>
          <w:sz w:val="28"/>
          <w:szCs w:val="28"/>
        </w:rPr>
        <w:t>.</w:t>
      </w:r>
    </w:p>
    <w:p w:rsidR="00C338F9" w:rsidRDefault="00574001" w:rsidP="002E3711">
      <w:pPr>
        <w:pStyle w:val="a3"/>
        <w:spacing w:beforeLines="50" w:line="30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  <w:pPrChange w:id="2" w:author="作者">
          <w:pPr>
            <w:pStyle w:val="a3"/>
            <w:spacing w:beforeLines="50" w:line="300" w:lineRule="exact"/>
            <w:ind w:leftChars="0" w:left="0"/>
            <w:jc w:val="both"/>
          </w:pPr>
        </w:pPrChange>
      </w:pPr>
      <w:r>
        <w:rPr>
          <w:rFonts w:ascii="Times New Roman" w:eastAsia="標楷體" w:hAnsi="Times New Roman" w:hint="eastAsia"/>
          <w:sz w:val="28"/>
          <w:szCs w:val="28"/>
        </w:rPr>
        <w:t>The c</w:t>
      </w:r>
      <w:r>
        <w:rPr>
          <w:rFonts w:ascii="Times New Roman" w:eastAsia="標楷體" w:hAnsi="Times New Roman"/>
          <w:sz w:val="28"/>
          <w:szCs w:val="28"/>
        </w:rPr>
        <w:t xml:space="preserve">urrent </w:t>
      </w:r>
      <w:r w:rsidR="00C338F9">
        <w:rPr>
          <w:rFonts w:ascii="Times New Roman" w:eastAsia="標楷體" w:hAnsi="Times New Roman"/>
          <w:sz w:val="28"/>
          <w:szCs w:val="28"/>
        </w:rPr>
        <w:t xml:space="preserve">7% price variation limit </w:t>
      </w:r>
      <w:r w:rsidR="00E53E2E">
        <w:rPr>
          <w:rFonts w:ascii="Times New Roman" w:eastAsia="標楷體" w:hAnsi="Times New Roman" w:hint="eastAsia"/>
          <w:sz w:val="28"/>
          <w:szCs w:val="28"/>
        </w:rPr>
        <w:t>has been</w:t>
      </w:r>
      <w:r w:rsidR="00E53E2E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in place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 xml:space="preserve">for many years. There are no price variation limits in major markets in Europe and </w:t>
      </w:r>
      <w:r w:rsidR="004F055B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C338F9">
        <w:rPr>
          <w:rFonts w:ascii="Times New Roman" w:eastAsia="標楷體" w:hAnsi="Times New Roman"/>
          <w:sz w:val="28"/>
          <w:szCs w:val="28"/>
        </w:rPr>
        <w:t>United States</w:t>
      </w:r>
      <w:r>
        <w:rPr>
          <w:rFonts w:ascii="Times New Roman" w:eastAsia="標楷體" w:hAnsi="Times New Roman" w:hint="eastAsia"/>
          <w:sz w:val="28"/>
          <w:szCs w:val="28"/>
        </w:rPr>
        <w:t>. E</w:t>
      </w:r>
      <w:r w:rsidR="00C338F9">
        <w:rPr>
          <w:rFonts w:ascii="Times New Roman" w:eastAsia="標楷體" w:hAnsi="Times New Roman"/>
          <w:sz w:val="28"/>
          <w:szCs w:val="28"/>
        </w:rPr>
        <w:t xml:space="preserve">ven in new markets such as </w:t>
      </w:r>
      <w:smartTag w:uri="urn:schemas-microsoft-com:office:smarttags" w:element="country-region">
        <w:r w:rsidR="00C338F9">
          <w:rPr>
            <w:rFonts w:ascii="Times New Roman" w:eastAsia="標楷體" w:hAnsi="Times New Roman"/>
            <w:sz w:val="28"/>
            <w:szCs w:val="28"/>
          </w:rPr>
          <w:t>Malaysia</w:t>
        </w:r>
      </w:smartTag>
      <w:r w:rsidR="00C338F9">
        <w:rPr>
          <w:rFonts w:ascii="Times New Roman" w:eastAsia="標楷體" w:hAnsi="Times New Roman"/>
          <w:sz w:val="28"/>
          <w:szCs w:val="28"/>
        </w:rPr>
        <w:t xml:space="preserve">, </w:t>
      </w:r>
      <w:smartTag w:uri="urn:schemas-microsoft-com:office:smarttags" w:element="country-region">
        <w:r w:rsidR="00C338F9">
          <w:rPr>
            <w:rFonts w:ascii="Times New Roman" w:eastAsia="標楷體" w:hAnsi="Times New Roman"/>
            <w:sz w:val="28"/>
            <w:szCs w:val="28"/>
          </w:rPr>
          <w:t>Thailand</w:t>
        </w:r>
      </w:smartTag>
      <w:r w:rsidR="00C338F9">
        <w:rPr>
          <w:rFonts w:ascii="Times New Roman" w:eastAsia="標楷體" w:hAnsi="Times New Roman"/>
          <w:sz w:val="28"/>
          <w:szCs w:val="28"/>
        </w:rPr>
        <w:t xml:space="preserve">, and </w:t>
      </w:r>
      <w:smartTag w:uri="urn:schemas-microsoft-com:office:smarttags" w:element="place">
        <w:smartTag w:uri="urn:schemas-microsoft-com:office:smarttags" w:element="City">
          <w:r w:rsidR="00C338F9">
            <w:rPr>
              <w:rFonts w:ascii="Times New Roman" w:eastAsia="標楷體" w:hAnsi="Times New Roman"/>
              <w:sz w:val="28"/>
              <w:szCs w:val="28"/>
            </w:rPr>
            <w:t>Shanghai</w:t>
          </w:r>
        </w:smartTag>
      </w:smartTag>
      <w:r w:rsidR="00C338F9">
        <w:rPr>
          <w:rFonts w:ascii="Times New Roman" w:eastAsia="標楷體" w:hAnsi="Times New Roman"/>
          <w:sz w:val="28"/>
          <w:szCs w:val="28"/>
        </w:rPr>
        <w:t xml:space="preserve">, </w:t>
      </w:r>
      <w:r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C338F9">
        <w:rPr>
          <w:rFonts w:ascii="Times New Roman" w:eastAsia="標楷體" w:hAnsi="Times New Roman"/>
          <w:sz w:val="28"/>
          <w:szCs w:val="28"/>
        </w:rPr>
        <w:t xml:space="preserve">price variation limits are set at 10%~30%. Stock prices are </w:t>
      </w:r>
      <w:r>
        <w:rPr>
          <w:rFonts w:ascii="Times New Roman" w:eastAsia="標楷體" w:hAnsi="Times New Roman" w:hint="eastAsia"/>
          <w:sz w:val="28"/>
          <w:szCs w:val="28"/>
        </w:rPr>
        <w:t>nominally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 xml:space="preserve">decided by company value and the prices acknowledged by buyers and sellers. </w:t>
      </w:r>
      <w:r>
        <w:rPr>
          <w:rFonts w:ascii="Times New Roman" w:eastAsia="標楷體" w:hAnsi="Times New Roman" w:hint="eastAsia"/>
          <w:sz w:val="28"/>
          <w:szCs w:val="28"/>
        </w:rPr>
        <w:t xml:space="preserve">As </w:t>
      </w:r>
      <w:r w:rsidR="00480298">
        <w:rPr>
          <w:rFonts w:ascii="Times New Roman" w:eastAsia="標楷體" w:hAnsi="Times New Roman" w:hint="eastAsia"/>
          <w:sz w:val="28"/>
          <w:szCs w:val="28"/>
        </w:rPr>
        <w:t>the c</w:t>
      </w:r>
      <w:r w:rsidR="00480298">
        <w:rPr>
          <w:rFonts w:ascii="Times New Roman" w:eastAsia="標楷體" w:hAnsi="Times New Roman"/>
          <w:sz w:val="28"/>
          <w:szCs w:val="28"/>
        </w:rPr>
        <w:t xml:space="preserve">urrent </w:t>
      </w:r>
      <w:r w:rsidR="00C338F9">
        <w:rPr>
          <w:rFonts w:ascii="Times New Roman" w:eastAsia="標楷體" w:hAnsi="Times New Roman"/>
          <w:sz w:val="28"/>
          <w:szCs w:val="28"/>
        </w:rPr>
        <w:t xml:space="preserve">market </w:t>
      </w:r>
      <w:r w:rsidR="00480298">
        <w:rPr>
          <w:rFonts w:ascii="Times New Roman" w:eastAsia="標楷體" w:hAnsi="Times New Roman" w:hint="eastAsia"/>
          <w:sz w:val="28"/>
          <w:szCs w:val="28"/>
        </w:rPr>
        <w:t>has</w:t>
      </w:r>
      <w:r w:rsidR="00C338F9">
        <w:rPr>
          <w:rFonts w:ascii="Times New Roman" w:eastAsia="標楷體" w:hAnsi="Times New Roman"/>
          <w:sz w:val="28"/>
          <w:szCs w:val="28"/>
        </w:rPr>
        <w:t xml:space="preserve"> matured, many products such as warrants, </w:t>
      </w:r>
      <w:r w:rsidR="00480298">
        <w:rPr>
          <w:rFonts w:ascii="Times New Roman" w:eastAsia="標楷體" w:hAnsi="Times New Roman" w:hint="eastAsia"/>
          <w:sz w:val="28"/>
          <w:szCs w:val="28"/>
        </w:rPr>
        <w:t>have</w:t>
      </w:r>
      <w:r w:rsidR="00480298">
        <w:rPr>
          <w:rFonts w:ascii="Times New Roman" w:eastAsia="標楷體" w:hAnsi="Times New Roman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>not</w:t>
      </w:r>
      <w:r w:rsidR="00480298">
        <w:rPr>
          <w:rFonts w:ascii="Times New Roman" w:eastAsia="標楷體" w:hAnsi="Times New Roman" w:hint="eastAsia"/>
          <w:sz w:val="28"/>
          <w:szCs w:val="28"/>
        </w:rPr>
        <w:t xml:space="preserve"> been</w:t>
      </w:r>
      <w:r w:rsidR="00C338F9">
        <w:rPr>
          <w:rFonts w:ascii="Times New Roman" w:eastAsia="標楷體" w:hAnsi="Times New Roman"/>
          <w:sz w:val="28"/>
          <w:szCs w:val="28"/>
        </w:rPr>
        <w:t xml:space="preserve"> limited by </w:t>
      </w:r>
      <w:r w:rsidR="00480298">
        <w:rPr>
          <w:rFonts w:ascii="Times New Roman" w:eastAsia="標楷體" w:hAnsi="Times New Roman" w:hint="eastAsia"/>
          <w:sz w:val="28"/>
          <w:szCs w:val="28"/>
        </w:rPr>
        <w:t xml:space="preserve">a </w:t>
      </w:r>
      <w:r w:rsidR="00C338F9">
        <w:rPr>
          <w:rFonts w:ascii="Times New Roman" w:eastAsia="標楷體" w:hAnsi="Times New Roman"/>
          <w:sz w:val="28"/>
          <w:szCs w:val="28"/>
        </w:rPr>
        <w:t>7% price variation</w:t>
      </w:r>
      <w:r w:rsidR="00480298">
        <w:rPr>
          <w:rFonts w:ascii="Times New Roman" w:eastAsia="標楷體" w:hAnsi="Times New Roman" w:hint="eastAsia"/>
          <w:sz w:val="28"/>
          <w:szCs w:val="28"/>
        </w:rPr>
        <w:t>,</w:t>
      </w:r>
      <w:r w:rsidR="00C338F9">
        <w:rPr>
          <w:rFonts w:ascii="Times New Roman" w:eastAsia="標楷體" w:hAnsi="Times New Roman"/>
          <w:sz w:val="28"/>
          <w:szCs w:val="28"/>
        </w:rPr>
        <w:t xml:space="preserve"> and for </w:t>
      </w:r>
      <w:r w:rsidR="007060DF">
        <w:rPr>
          <w:rFonts w:ascii="Times New Roman" w:eastAsia="標楷體" w:hAnsi="Times New Roman" w:hint="eastAsia"/>
          <w:sz w:val="28"/>
          <w:szCs w:val="28"/>
        </w:rPr>
        <w:t>new</w:t>
      </w:r>
      <w:r w:rsidR="00480298">
        <w:rPr>
          <w:rFonts w:ascii="Times New Roman" w:eastAsia="標楷體" w:hAnsi="Times New Roman" w:hint="eastAsia"/>
          <w:sz w:val="28"/>
          <w:szCs w:val="28"/>
        </w:rPr>
        <w:t>ly</w:t>
      </w:r>
      <w:r w:rsidR="007060D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01682">
        <w:rPr>
          <w:rFonts w:ascii="Times New Roman" w:eastAsia="標楷體" w:hAnsi="Times New Roman" w:hint="eastAsia"/>
          <w:sz w:val="28"/>
          <w:szCs w:val="28"/>
        </w:rPr>
        <w:t xml:space="preserve">listed common </w:t>
      </w:r>
      <w:r w:rsidR="00C338F9">
        <w:rPr>
          <w:rFonts w:ascii="Times New Roman" w:eastAsia="標楷體" w:hAnsi="Times New Roman"/>
          <w:sz w:val="28"/>
          <w:szCs w:val="28"/>
        </w:rPr>
        <w:t xml:space="preserve">stocks in </w:t>
      </w:r>
      <w:r w:rsidR="00E53E2E">
        <w:rPr>
          <w:rFonts w:ascii="Times New Roman" w:eastAsia="標楷體" w:hAnsi="Times New Roman" w:hint="eastAsia"/>
          <w:sz w:val="28"/>
          <w:szCs w:val="28"/>
        </w:rPr>
        <w:t>the</w:t>
      </w:r>
      <w:r w:rsidR="00480298">
        <w:rPr>
          <w:rFonts w:ascii="Times New Roman" w:eastAsia="標楷體" w:hAnsi="Times New Roman" w:hint="eastAsia"/>
          <w:sz w:val="28"/>
          <w:szCs w:val="28"/>
        </w:rPr>
        <w:t>ir</w:t>
      </w:r>
      <w:r w:rsidR="00E53E2E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>first 5 days</w:t>
      </w:r>
      <w:r w:rsidR="00401682">
        <w:rPr>
          <w:rFonts w:ascii="Times New Roman" w:eastAsia="標楷體" w:hAnsi="Times New Roman" w:hint="eastAsia"/>
          <w:sz w:val="28"/>
          <w:szCs w:val="28"/>
        </w:rPr>
        <w:t xml:space="preserve"> of listing</w:t>
      </w:r>
      <w:r w:rsidR="00C338F9">
        <w:rPr>
          <w:rFonts w:ascii="Times New Roman" w:eastAsia="標楷體" w:hAnsi="Times New Roman"/>
          <w:sz w:val="28"/>
          <w:szCs w:val="28"/>
        </w:rPr>
        <w:t xml:space="preserve"> and foreign ETF</w:t>
      </w:r>
      <w:r w:rsidR="00480298">
        <w:rPr>
          <w:rFonts w:ascii="Times New Roman" w:eastAsia="標楷體" w:hAnsi="Times New Roman" w:hint="eastAsia"/>
          <w:sz w:val="28"/>
          <w:szCs w:val="28"/>
        </w:rPr>
        <w:t>s</w:t>
      </w:r>
      <w:r w:rsidR="00C338F9">
        <w:rPr>
          <w:rFonts w:ascii="Times New Roman" w:eastAsia="標楷體" w:hAnsi="Times New Roman"/>
          <w:sz w:val="28"/>
          <w:szCs w:val="28"/>
        </w:rPr>
        <w:t xml:space="preserve">, there </w:t>
      </w:r>
      <w:r w:rsidR="00480298">
        <w:rPr>
          <w:rFonts w:ascii="Times New Roman" w:eastAsia="標楷體" w:hAnsi="Times New Roman" w:hint="eastAsia"/>
          <w:sz w:val="28"/>
          <w:szCs w:val="28"/>
        </w:rPr>
        <w:t>are</w:t>
      </w:r>
      <w:r w:rsidR="00480298">
        <w:rPr>
          <w:rFonts w:ascii="Times New Roman" w:eastAsia="標楷體" w:hAnsi="Times New Roman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>no price variation limit</w:t>
      </w:r>
      <w:r w:rsidR="00480298">
        <w:rPr>
          <w:rFonts w:ascii="Times New Roman" w:eastAsia="標楷體" w:hAnsi="Times New Roman" w:hint="eastAsia"/>
          <w:sz w:val="28"/>
          <w:szCs w:val="28"/>
        </w:rPr>
        <w:t>s</w:t>
      </w:r>
      <w:r w:rsidR="00C338F9">
        <w:rPr>
          <w:rFonts w:ascii="Times New Roman" w:eastAsia="標楷體" w:hAnsi="Times New Roman"/>
          <w:sz w:val="28"/>
          <w:szCs w:val="28"/>
        </w:rPr>
        <w:t xml:space="preserve">. Besides, investors may </w:t>
      </w:r>
      <w:r w:rsidR="00013EAA">
        <w:rPr>
          <w:rFonts w:ascii="Times New Roman" w:eastAsia="標楷體" w:hAnsi="Times New Roman" w:hint="eastAsia"/>
          <w:sz w:val="28"/>
          <w:szCs w:val="28"/>
        </w:rPr>
        <w:t>invest</w:t>
      </w:r>
      <w:r w:rsidR="00013EAA">
        <w:rPr>
          <w:rFonts w:ascii="Times New Roman" w:eastAsia="標楷體" w:hAnsi="Times New Roman"/>
          <w:sz w:val="28"/>
          <w:szCs w:val="28"/>
        </w:rPr>
        <w:t xml:space="preserve"> </w:t>
      </w:r>
      <w:r w:rsidR="00C338F9">
        <w:rPr>
          <w:rFonts w:ascii="Times New Roman" w:eastAsia="標楷體" w:hAnsi="Times New Roman"/>
          <w:sz w:val="28"/>
          <w:szCs w:val="28"/>
        </w:rPr>
        <w:t>abroad or</w:t>
      </w:r>
      <w:r w:rsidR="00013EAA">
        <w:rPr>
          <w:rFonts w:ascii="Times New Roman" w:eastAsia="標楷體" w:hAnsi="Times New Roman" w:hint="eastAsia"/>
          <w:sz w:val="28"/>
          <w:szCs w:val="28"/>
        </w:rPr>
        <w:t>,</w:t>
      </w:r>
      <w:r w:rsidR="00C338F9">
        <w:rPr>
          <w:rFonts w:ascii="Times New Roman" w:eastAsia="標楷體" w:hAnsi="Times New Roman"/>
          <w:sz w:val="28"/>
          <w:szCs w:val="28"/>
        </w:rPr>
        <w:t xml:space="preserve"> by sub-brokerage</w:t>
      </w:r>
      <w:r w:rsidR="004F055B">
        <w:rPr>
          <w:rFonts w:ascii="Times New Roman" w:eastAsia="標楷體" w:hAnsi="Times New Roman" w:hint="eastAsia"/>
          <w:sz w:val="28"/>
          <w:szCs w:val="28"/>
        </w:rPr>
        <w:t>s</w:t>
      </w:r>
      <w:r w:rsidR="00C338F9">
        <w:rPr>
          <w:rFonts w:ascii="Times New Roman" w:eastAsia="標楷體" w:hAnsi="Times New Roman"/>
          <w:sz w:val="28"/>
          <w:szCs w:val="28"/>
        </w:rPr>
        <w:t xml:space="preserve"> through domestic securities firms</w:t>
      </w:r>
      <w:r w:rsidR="00013EAA">
        <w:rPr>
          <w:rFonts w:ascii="Times New Roman" w:eastAsia="標楷體" w:hAnsi="Times New Roman" w:hint="eastAsia"/>
          <w:sz w:val="28"/>
          <w:szCs w:val="28"/>
        </w:rPr>
        <w:t>,</w:t>
      </w:r>
      <w:r w:rsidR="00C338F9">
        <w:rPr>
          <w:rFonts w:ascii="Times New Roman" w:eastAsia="標楷體" w:hAnsi="Times New Roman"/>
          <w:sz w:val="28"/>
          <w:szCs w:val="28"/>
        </w:rPr>
        <w:t xml:space="preserve"> buy and sell foreign securities with lax price variation limits</w:t>
      </w:r>
      <w:r w:rsidR="00013EAA">
        <w:rPr>
          <w:rFonts w:ascii="Times New Roman" w:eastAsia="標楷體" w:hAnsi="Times New Roman" w:hint="eastAsia"/>
          <w:sz w:val="28"/>
          <w:szCs w:val="28"/>
        </w:rPr>
        <w:t xml:space="preserve"> of their own accord</w:t>
      </w:r>
      <w:r w:rsidR="00C338F9">
        <w:rPr>
          <w:rFonts w:ascii="Times New Roman" w:eastAsia="標楷體" w:hAnsi="Times New Roman"/>
          <w:sz w:val="28"/>
          <w:szCs w:val="28"/>
        </w:rPr>
        <w:t>.</w:t>
      </w:r>
    </w:p>
    <w:p w:rsidR="00C338F9" w:rsidRDefault="00C338F9" w:rsidP="002E3711">
      <w:pPr>
        <w:pStyle w:val="a3"/>
        <w:spacing w:beforeLines="50" w:line="30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  <w:pPrChange w:id="3" w:author="作者">
          <w:pPr>
            <w:pStyle w:val="a3"/>
            <w:spacing w:beforeLines="50" w:line="300" w:lineRule="exact"/>
            <w:ind w:leftChars="0" w:left="0"/>
            <w:jc w:val="both"/>
          </w:pPr>
        </w:pPrChange>
      </w:pPr>
      <w:r>
        <w:rPr>
          <w:rFonts w:ascii="Times New Roman" w:eastAsia="標楷體" w:hAnsi="Times New Roman"/>
          <w:sz w:val="28"/>
          <w:szCs w:val="28"/>
        </w:rPr>
        <w:t xml:space="preserve">The </w:t>
      </w:r>
      <w:r w:rsidR="001358D7">
        <w:rPr>
          <w:rFonts w:ascii="Times New Roman" w:eastAsia="標楷體" w:hAnsi="Times New Roman" w:hint="eastAsia"/>
          <w:sz w:val="28"/>
          <w:szCs w:val="28"/>
        </w:rPr>
        <w:t>increase</w:t>
      </w:r>
      <w:r w:rsidR="00DC5AD9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of </w:t>
      </w:r>
      <w:r w:rsidR="00DC5AD9">
        <w:rPr>
          <w:rFonts w:ascii="Times New Roman" w:eastAsia="標楷體" w:hAnsi="Times New Roman" w:hint="eastAsia"/>
          <w:sz w:val="28"/>
          <w:szCs w:val="28"/>
        </w:rPr>
        <w:t xml:space="preserve">the </w:t>
      </w:r>
      <w:r>
        <w:rPr>
          <w:rFonts w:ascii="Times New Roman" w:eastAsia="標楷體" w:hAnsi="Times New Roman"/>
          <w:sz w:val="28"/>
          <w:szCs w:val="28"/>
        </w:rPr>
        <w:t>price variation limit to 10</w:t>
      </w:r>
      <w:r w:rsidR="004F055B">
        <w:rPr>
          <w:rFonts w:ascii="Times New Roman" w:eastAsia="標楷體" w:hAnsi="Times New Roman"/>
          <w:sz w:val="28"/>
          <w:szCs w:val="28"/>
        </w:rPr>
        <w:t>%</w:t>
      </w:r>
      <w:r>
        <w:rPr>
          <w:rFonts w:ascii="Times New Roman" w:eastAsia="標楷體" w:hAnsi="Times New Roman"/>
          <w:sz w:val="28"/>
          <w:szCs w:val="28"/>
          <w:vertAlign w:val="superscript"/>
        </w:rPr>
        <w:t xml:space="preserve"> </w:t>
      </w:r>
      <w:r w:rsidR="00DC5AD9">
        <w:rPr>
          <w:rFonts w:ascii="Times New Roman" w:eastAsia="標楷體" w:hAnsi="Times New Roman" w:hint="eastAsia"/>
          <w:sz w:val="28"/>
          <w:szCs w:val="28"/>
        </w:rPr>
        <w:t>will</w:t>
      </w:r>
      <w:r w:rsidR="00DC5AD9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facilitate stock price responsiveness and improve market </w:t>
      </w:r>
      <w:r w:rsidR="004F055B">
        <w:rPr>
          <w:rFonts w:ascii="Times New Roman" w:eastAsia="標楷體" w:hAnsi="Times New Roman" w:hint="eastAsia"/>
          <w:sz w:val="28"/>
          <w:szCs w:val="28"/>
        </w:rPr>
        <w:t>efficiency</w:t>
      </w:r>
      <w:r>
        <w:rPr>
          <w:rFonts w:ascii="Times New Roman" w:eastAsia="標楷體" w:hAnsi="Times New Roman"/>
          <w:sz w:val="28"/>
          <w:szCs w:val="28"/>
        </w:rPr>
        <w:t xml:space="preserve">, and </w:t>
      </w:r>
      <w:r w:rsidR="00DC5AD9">
        <w:rPr>
          <w:rFonts w:ascii="Times New Roman" w:eastAsia="標楷體" w:hAnsi="Times New Roman" w:hint="eastAsia"/>
          <w:sz w:val="28"/>
          <w:szCs w:val="28"/>
        </w:rPr>
        <w:t>can be considered</w:t>
      </w:r>
      <w:r>
        <w:rPr>
          <w:rFonts w:ascii="Times New Roman" w:eastAsia="標楷體" w:hAnsi="Times New Roman"/>
          <w:sz w:val="28"/>
          <w:szCs w:val="28"/>
        </w:rPr>
        <w:t xml:space="preserve"> a measure to </w:t>
      </w:r>
      <w:r w:rsidR="00DC5AD9">
        <w:rPr>
          <w:rFonts w:ascii="Times New Roman" w:eastAsia="標楷體" w:hAnsi="Times New Roman" w:hint="eastAsia"/>
          <w:sz w:val="28"/>
          <w:szCs w:val="28"/>
        </w:rPr>
        <w:t xml:space="preserve">reflect the demands </w:t>
      </w:r>
      <w:r>
        <w:rPr>
          <w:rFonts w:ascii="Times New Roman" w:eastAsia="標楷體" w:hAnsi="Times New Roman"/>
          <w:sz w:val="28"/>
          <w:szCs w:val="28"/>
        </w:rPr>
        <w:t xml:space="preserve">market, </w:t>
      </w:r>
      <w:r w:rsidR="00DC5AD9">
        <w:rPr>
          <w:rFonts w:ascii="Times New Roman" w:eastAsia="標楷體" w:hAnsi="Times New Roman" w:hint="eastAsia"/>
          <w:sz w:val="28"/>
          <w:szCs w:val="28"/>
        </w:rPr>
        <w:t>to</w:t>
      </w:r>
      <w:r w:rsidR="001358D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C5AD9">
        <w:rPr>
          <w:rFonts w:ascii="Times New Roman" w:eastAsia="標楷體" w:hAnsi="Times New Roman" w:hint="eastAsia"/>
          <w:sz w:val="28"/>
          <w:szCs w:val="28"/>
        </w:rPr>
        <w:t xml:space="preserve">increase </w:t>
      </w:r>
      <w:r>
        <w:rPr>
          <w:rFonts w:ascii="Times New Roman" w:eastAsia="標楷體" w:hAnsi="Times New Roman"/>
          <w:sz w:val="28"/>
          <w:szCs w:val="28"/>
        </w:rPr>
        <w:t>return</w:t>
      </w:r>
      <w:r w:rsidR="00DC5AD9">
        <w:rPr>
          <w:rFonts w:ascii="Times New Roman" w:eastAsia="標楷體" w:hAnsi="Times New Roman" w:hint="eastAsia"/>
          <w:sz w:val="28"/>
          <w:szCs w:val="28"/>
        </w:rPr>
        <w:t>s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DC5AD9">
        <w:rPr>
          <w:rFonts w:ascii="Times New Roman" w:eastAsia="標楷體" w:hAnsi="Times New Roman" w:hint="eastAsia"/>
          <w:sz w:val="28"/>
          <w:szCs w:val="28"/>
        </w:rPr>
        <w:t>in the</w:t>
      </w:r>
      <w:r w:rsidR="00DC5AD9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market, and </w:t>
      </w:r>
      <w:r w:rsidR="00DC5AD9">
        <w:rPr>
          <w:rFonts w:ascii="Times New Roman" w:eastAsia="標楷體" w:hAnsi="Times New Roman" w:hint="eastAsia"/>
          <w:sz w:val="28"/>
          <w:szCs w:val="28"/>
        </w:rPr>
        <w:t xml:space="preserve">to </w:t>
      </w:r>
      <w:r>
        <w:rPr>
          <w:rFonts w:ascii="Times New Roman" w:eastAsia="標楷體" w:hAnsi="Times New Roman"/>
          <w:sz w:val="28"/>
          <w:szCs w:val="28"/>
        </w:rPr>
        <w:t>be inline with international systems.</w:t>
      </w:r>
    </w:p>
    <w:p w:rsidR="00C338F9" w:rsidRDefault="00C338F9" w:rsidP="002E3711">
      <w:pPr>
        <w:spacing w:beforeLines="50" w:line="300" w:lineRule="exact"/>
        <w:jc w:val="both"/>
        <w:rPr>
          <w:rFonts w:ascii="Times New Roman" w:eastAsia="標楷體" w:hAnsi="Times New Roman"/>
          <w:sz w:val="28"/>
          <w:szCs w:val="28"/>
        </w:rPr>
        <w:pPrChange w:id="4" w:author="作者">
          <w:pPr>
            <w:spacing w:beforeLines="50" w:line="300" w:lineRule="exact"/>
            <w:jc w:val="both"/>
          </w:pPr>
        </w:pPrChange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9770E2" w:rsidRPr="009770E2" w:rsidRDefault="009770E2" w:rsidP="002E3711">
      <w:pPr>
        <w:pStyle w:val="a3"/>
        <w:spacing w:beforeLines="50" w:line="300" w:lineRule="exact"/>
        <w:ind w:leftChars="0" w:left="0"/>
        <w:jc w:val="both"/>
        <w:outlineLvl w:val="0"/>
        <w:pPrChange w:id="5" w:author="作者">
          <w:pPr>
            <w:pStyle w:val="a3"/>
            <w:spacing w:beforeLines="50" w:line="300" w:lineRule="exact"/>
            <w:ind w:leftChars="0" w:left="0"/>
            <w:jc w:val="both"/>
            <w:outlineLvl w:val="0"/>
          </w:pPr>
        </w:pPrChange>
      </w:pPr>
      <w:bookmarkStart w:id="6" w:name="_Toc418857367"/>
      <w:bookmarkStart w:id="7" w:name="_Toc418857587"/>
      <w:r w:rsidRPr="002B273C">
        <w:rPr>
          <w:rFonts w:ascii="Times New Roman" w:eastAsia="標楷體" w:hAnsi="Times New Roman"/>
          <w:b/>
          <w:sz w:val="28"/>
          <w:szCs w:val="28"/>
        </w:rPr>
        <w:lastRenderedPageBreak/>
        <w:t>Content of new rules and corresponding measures</w:t>
      </w:r>
      <w:bookmarkEnd w:id="6"/>
      <w:bookmarkEnd w:id="7"/>
    </w:p>
    <w:p w:rsidR="009770E2" w:rsidRDefault="009770E2" w:rsidP="00962BA7">
      <w:pPr>
        <w:widowControl/>
        <w:spacing w:before="2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Under </w:t>
      </w:r>
      <w:r w:rsidR="001358D7">
        <w:rPr>
          <w:rFonts w:ascii="Times New Roman" w:eastAsia="標楷體" w:hAnsi="Times New Roman" w:hint="eastAsia"/>
          <w:sz w:val="28"/>
          <w:szCs w:val="28"/>
        </w:rPr>
        <w:t xml:space="preserve">the </w:t>
      </w:r>
      <w:r>
        <w:rPr>
          <w:rFonts w:ascii="Times New Roman" w:eastAsia="標楷體" w:hAnsi="Times New Roman" w:hint="eastAsia"/>
          <w:sz w:val="28"/>
          <w:szCs w:val="28"/>
        </w:rPr>
        <w:t>current tra</w:t>
      </w:r>
      <w:r w:rsidR="00240766">
        <w:rPr>
          <w:rFonts w:ascii="Times New Roman" w:eastAsia="標楷體" w:hAnsi="Times New Roman" w:hint="eastAsia"/>
          <w:sz w:val="28"/>
          <w:szCs w:val="28"/>
        </w:rPr>
        <w:t>nsaction system</w:t>
      </w:r>
      <w:r>
        <w:rPr>
          <w:rFonts w:ascii="Times New Roman" w:eastAsia="標楷體" w:hAnsi="Times New Roman" w:hint="eastAsia"/>
          <w:sz w:val="28"/>
          <w:szCs w:val="28"/>
        </w:rPr>
        <w:t xml:space="preserve">, many </w:t>
      </w:r>
      <w:r w:rsidRPr="009770E2">
        <w:rPr>
          <w:rFonts w:ascii="Times New Roman" w:eastAsia="標楷體" w:hAnsi="Times New Roman"/>
          <w:sz w:val="28"/>
          <w:szCs w:val="28"/>
        </w:rPr>
        <w:t>parameters</w:t>
      </w:r>
      <w:r>
        <w:rPr>
          <w:rFonts w:ascii="Times New Roman" w:eastAsia="標楷體" w:hAnsi="Times New Roman" w:hint="eastAsia"/>
          <w:sz w:val="28"/>
          <w:szCs w:val="28"/>
        </w:rPr>
        <w:t xml:space="preserve"> are </w:t>
      </w:r>
      <w:r w:rsidR="001358D7">
        <w:rPr>
          <w:rFonts w:ascii="Times New Roman" w:eastAsia="標楷體" w:hAnsi="Times New Roman" w:hint="eastAsia"/>
          <w:sz w:val="28"/>
          <w:szCs w:val="28"/>
        </w:rPr>
        <w:t>modeled on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40766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DA0133">
        <w:rPr>
          <w:rFonts w:ascii="Times New Roman" w:eastAsia="標楷體" w:hAnsi="Times New Roman" w:hint="eastAsia"/>
          <w:sz w:val="28"/>
          <w:szCs w:val="28"/>
        </w:rPr>
        <w:t>7</w:t>
      </w:r>
      <w:r w:rsidR="001358D7">
        <w:rPr>
          <w:rFonts w:ascii="Times New Roman" w:eastAsia="標楷體" w:hAnsi="Times New Roman" w:hint="eastAsia"/>
          <w:sz w:val="28"/>
          <w:szCs w:val="28"/>
        </w:rPr>
        <w:t xml:space="preserve">% </w:t>
      </w:r>
      <w:r>
        <w:rPr>
          <w:rFonts w:ascii="Times New Roman" w:eastAsia="標楷體" w:hAnsi="Times New Roman" w:hint="eastAsia"/>
          <w:sz w:val="28"/>
          <w:szCs w:val="28"/>
        </w:rPr>
        <w:t xml:space="preserve">price variation limit. </w:t>
      </w:r>
      <w:r w:rsidR="006222AF">
        <w:rPr>
          <w:rFonts w:ascii="Times New Roman" w:eastAsia="標楷體" w:hAnsi="Times New Roman" w:hint="eastAsia"/>
          <w:sz w:val="28"/>
          <w:szCs w:val="28"/>
        </w:rPr>
        <w:t>I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n addition to the </w:t>
      </w:r>
      <w:r w:rsidR="006222AF">
        <w:rPr>
          <w:rFonts w:ascii="Times New Roman" w:eastAsia="標楷體" w:hAnsi="Times New Roman" w:hint="eastAsia"/>
          <w:sz w:val="28"/>
          <w:szCs w:val="28"/>
        </w:rPr>
        <w:t xml:space="preserve">increase 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of </w:t>
      </w:r>
      <w:r w:rsidR="006222AF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price variation limit to 10% for stocks traded during </w:t>
      </w:r>
      <w:r w:rsidR="006222AF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7060DF">
        <w:rPr>
          <w:rFonts w:ascii="Times New Roman" w:eastAsia="標楷體" w:hAnsi="Times New Roman" w:hint="eastAsia"/>
          <w:sz w:val="28"/>
          <w:szCs w:val="28"/>
        </w:rPr>
        <w:t>general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 trading period, </w:t>
      </w:r>
      <w:r w:rsidR="00240766">
        <w:rPr>
          <w:rFonts w:ascii="Times New Roman" w:eastAsia="標楷體" w:hAnsi="Times New Roman" w:hint="eastAsia"/>
          <w:sz w:val="28"/>
          <w:szCs w:val="28"/>
        </w:rPr>
        <w:t>other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 products and tra</w:t>
      </w:r>
      <w:r w:rsidR="008702FD">
        <w:rPr>
          <w:rFonts w:ascii="Times New Roman" w:eastAsia="標楷體" w:hAnsi="Times New Roman" w:hint="eastAsia"/>
          <w:sz w:val="28"/>
          <w:szCs w:val="28"/>
        </w:rPr>
        <w:t>nsaction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 methods </w:t>
      </w:r>
      <w:r w:rsidR="006222AF">
        <w:rPr>
          <w:rFonts w:ascii="Times New Roman" w:eastAsia="標楷體" w:hAnsi="Times New Roman" w:hint="eastAsia"/>
          <w:sz w:val="28"/>
          <w:szCs w:val="28"/>
        </w:rPr>
        <w:t xml:space="preserve">will </w:t>
      </w:r>
      <w:r w:rsidR="00C97E03">
        <w:rPr>
          <w:rFonts w:ascii="Times New Roman" w:eastAsia="標楷體" w:hAnsi="Times New Roman" w:hint="eastAsia"/>
          <w:sz w:val="28"/>
          <w:szCs w:val="28"/>
        </w:rPr>
        <w:t>also be</w:t>
      </w:r>
      <w:r w:rsidR="00DA0133" w:rsidRPr="00DA0133">
        <w:rPr>
          <w:rFonts w:ascii="Times New Roman" w:eastAsia="標楷體" w:hAnsi="Times New Roman"/>
          <w:sz w:val="28"/>
          <w:szCs w:val="28"/>
        </w:rPr>
        <w:t xml:space="preserve"> </w:t>
      </w:r>
      <w:r w:rsidR="00DA0133" w:rsidRPr="00C97E03">
        <w:rPr>
          <w:rFonts w:ascii="Times New Roman" w:eastAsia="標楷體" w:hAnsi="Times New Roman"/>
          <w:sz w:val="28"/>
          <w:szCs w:val="28"/>
        </w:rPr>
        <w:t>simultaneous</w:t>
      </w:r>
      <w:r w:rsidR="00DA0133">
        <w:rPr>
          <w:rFonts w:ascii="Times New Roman" w:eastAsia="標楷體" w:hAnsi="Times New Roman" w:hint="eastAsia"/>
          <w:sz w:val="28"/>
          <w:szCs w:val="28"/>
        </w:rPr>
        <w:t>ly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 adjusted. </w:t>
      </w:r>
      <w:r w:rsidR="006222AF">
        <w:rPr>
          <w:rFonts w:ascii="Times New Roman" w:eastAsia="標楷體" w:hAnsi="Times New Roman" w:hint="eastAsia"/>
          <w:sz w:val="28"/>
          <w:szCs w:val="28"/>
        </w:rPr>
        <w:t>T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he corresponding </w:t>
      </w:r>
      <w:r w:rsidR="006222AF">
        <w:rPr>
          <w:rFonts w:ascii="Times New Roman" w:eastAsia="標楷體" w:hAnsi="Times New Roman" w:hint="eastAsia"/>
          <w:sz w:val="28"/>
          <w:szCs w:val="28"/>
        </w:rPr>
        <w:t xml:space="preserve">adjusted 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measures are divided into </w:t>
      </w:r>
      <w:r w:rsidR="000F0F7E">
        <w:rPr>
          <w:rFonts w:ascii="Times New Roman" w:eastAsia="標楷體" w:hAnsi="Times New Roman"/>
          <w:sz w:val="28"/>
          <w:szCs w:val="28"/>
        </w:rPr>
        <w:t>three categories including</w:t>
      </w:r>
      <w:r w:rsidR="000F0F7E">
        <w:rPr>
          <w:rFonts w:ascii="Times New Roman" w:eastAsia="標楷體" w:hAnsi="Times New Roman" w:hint="eastAsia"/>
          <w:sz w:val="28"/>
          <w:szCs w:val="28"/>
        </w:rPr>
        <w:t xml:space="preserve"> "</w:t>
      </w:r>
      <w:r w:rsidR="00C97E03">
        <w:rPr>
          <w:rFonts w:ascii="Times New Roman" w:eastAsia="標楷體" w:hAnsi="Times New Roman" w:hint="eastAsia"/>
          <w:sz w:val="28"/>
          <w:szCs w:val="28"/>
        </w:rPr>
        <w:t>modestly adjusted connected items relevant to price variation limit</w:t>
      </w:r>
      <w:r w:rsidR="00DA0133">
        <w:rPr>
          <w:rFonts w:ascii="Times New Roman" w:eastAsia="標楷體" w:hAnsi="Times New Roman" w:hint="eastAsia"/>
          <w:sz w:val="28"/>
          <w:szCs w:val="28"/>
        </w:rPr>
        <w:t>,</w:t>
      </w:r>
      <w:r w:rsidR="000F0F7E">
        <w:rPr>
          <w:rFonts w:ascii="Times New Roman" w:eastAsia="標楷體" w:hAnsi="Times New Roman" w:hint="eastAsia"/>
          <w:sz w:val="28"/>
          <w:szCs w:val="28"/>
        </w:rPr>
        <w:t>"</w:t>
      </w:r>
      <w:r w:rsidR="00C97E0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0F0F7E">
        <w:rPr>
          <w:rFonts w:ascii="Times New Roman" w:eastAsia="標楷體" w:hAnsi="Times New Roman" w:hint="eastAsia"/>
          <w:sz w:val="28"/>
          <w:szCs w:val="28"/>
        </w:rPr>
        <w:t>"</w:t>
      </w:r>
      <w:r w:rsidR="00A021C0">
        <w:rPr>
          <w:rFonts w:ascii="Times New Roman" w:eastAsia="標楷體" w:hAnsi="Times New Roman" w:hint="eastAsia"/>
          <w:sz w:val="28"/>
          <w:szCs w:val="28"/>
        </w:rPr>
        <w:t>risk control enhancing measures</w:t>
      </w:r>
      <w:r w:rsidR="000F0F7E">
        <w:rPr>
          <w:rFonts w:ascii="Times New Roman" w:eastAsia="標楷體" w:hAnsi="Times New Roman" w:hint="eastAsia"/>
          <w:sz w:val="28"/>
          <w:szCs w:val="28"/>
        </w:rPr>
        <w:t>"</w:t>
      </w:r>
      <w:r w:rsidR="00A021C0">
        <w:rPr>
          <w:rFonts w:ascii="Times New Roman" w:eastAsia="標楷體" w:hAnsi="Times New Roman" w:hint="eastAsia"/>
          <w:sz w:val="28"/>
          <w:szCs w:val="28"/>
        </w:rPr>
        <w:t xml:space="preserve"> and </w:t>
      </w:r>
      <w:r w:rsidR="000F0F7E">
        <w:rPr>
          <w:rFonts w:ascii="Times New Roman" w:eastAsia="標楷體" w:hAnsi="Times New Roman" w:hint="eastAsia"/>
          <w:sz w:val="28"/>
          <w:szCs w:val="28"/>
        </w:rPr>
        <w:t>"</w:t>
      </w:r>
      <w:r w:rsidR="00A021C0">
        <w:rPr>
          <w:rFonts w:ascii="Times New Roman" w:eastAsia="標楷體" w:hAnsi="Times New Roman" w:hint="eastAsia"/>
          <w:sz w:val="28"/>
          <w:szCs w:val="28"/>
        </w:rPr>
        <w:t>marketing stability maintaining measures</w:t>
      </w:r>
      <w:r w:rsidR="00DA0133">
        <w:rPr>
          <w:rFonts w:ascii="Times New Roman" w:eastAsia="標楷體" w:hAnsi="Times New Roman" w:hint="eastAsia"/>
          <w:sz w:val="28"/>
          <w:szCs w:val="28"/>
        </w:rPr>
        <w:t>,</w:t>
      </w:r>
      <w:r w:rsidR="000F0F7E">
        <w:rPr>
          <w:rFonts w:ascii="Times New Roman" w:eastAsia="標楷體" w:hAnsi="Times New Roman" w:hint="eastAsia"/>
          <w:sz w:val="28"/>
          <w:szCs w:val="28"/>
        </w:rPr>
        <w:t>"</w:t>
      </w:r>
      <w:r w:rsidR="00A021C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0F0F7E" w:rsidRPr="000F0F7E">
        <w:rPr>
          <w:rFonts w:ascii="Times New Roman" w:eastAsia="標楷體" w:hAnsi="Times New Roman"/>
          <w:sz w:val="28"/>
          <w:szCs w:val="28"/>
        </w:rPr>
        <w:t xml:space="preserve">and explained and summarized in </w:t>
      </w:r>
      <w:r w:rsidR="006222AF">
        <w:rPr>
          <w:rFonts w:ascii="Times New Roman" w:eastAsia="標楷體" w:hAnsi="Times New Roman" w:hint="eastAsia"/>
          <w:sz w:val="28"/>
          <w:szCs w:val="28"/>
        </w:rPr>
        <w:t>the following</w:t>
      </w:r>
      <w:r w:rsidR="006222AF" w:rsidRPr="000F0F7E">
        <w:rPr>
          <w:rFonts w:ascii="Times New Roman" w:eastAsia="標楷體" w:hAnsi="Times New Roman"/>
          <w:sz w:val="28"/>
          <w:szCs w:val="28"/>
        </w:rPr>
        <w:t xml:space="preserve"> </w:t>
      </w:r>
      <w:r w:rsidR="000F0F7E" w:rsidRPr="000F0F7E">
        <w:rPr>
          <w:rFonts w:ascii="Times New Roman" w:eastAsia="標楷體" w:hAnsi="Times New Roman"/>
          <w:sz w:val="28"/>
          <w:szCs w:val="28"/>
        </w:rPr>
        <w:t>table</w:t>
      </w:r>
      <w:r w:rsidR="006222AF">
        <w:rPr>
          <w:rFonts w:ascii="Times New Roman" w:eastAsia="標楷體" w:hAnsi="Times New Roman" w:hint="eastAsia"/>
          <w:sz w:val="28"/>
          <w:szCs w:val="28"/>
        </w:rPr>
        <w:t>s</w:t>
      </w:r>
      <w:r w:rsidR="000F0F7E" w:rsidRPr="000F0F7E">
        <w:rPr>
          <w:rFonts w:ascii="Times New Roman" w:eastAsia="標楷體" w:hAnsi="Times New Roman"/>
          <w:sz w:val="28"/>
          <w:szCs w:val="28"/>
        </w:rPr>
        <w:t>.</w:t>
      </w:r>
      <w:r w:rsidR="00A021C0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9770E2" w:rsidRPr="00CC1BDE" w:rsidRDefault="009770E2" w:rsidP="00962BA7">
      <w:pPr>
        <w:widowControl/>
        <w:spacing w:before="24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tbl>
      <w:tblPr>
        <w:tblW w:w="56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64"/>
        <w:gridCol w:w="7942"/>
      </w:tblGrid>
      <w:tr w:rsidR="00C338F9" w:rsidRPr="009F7FAA" w:rsidTr="00543B78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7BEC" w:rsidRPr="00B908EE" w:rsidRDefault="00C338F9" w:rsidP="00962BA7">
            <w:pPr>
              <w:pStyle w:val="2"/>
              <w:spacing w:before="240"/>
              <w:jc w:val="both"/>
              <w:rPr>
                <w:rFonts w:ascii="Times New Roman" w:eastAsia="標楷體" w:hAnsi="Times New Roman"/>
                <w:b w:val="0"/>
                <w:sz w:val="26"/>
                <w:szCs w:val="26"/>
              </w:rPr>
            </w:pPr>
            <w:bookmarkStart w:id="8" w:name="_Toc418857368"/>
            <w:bookmarkStart w:id="9" w:name="_Toc418857588"/>
            <w:r w:rsidRPr="009F7F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Measures relevant to the </w:t>
            </w:r>
            <w:r w:rsidR="0009317F">
              <w:rPr>
                <w:rFonts w:ascii="Times New Roman" w:hAnsi="Times New Roman" w:hint="eastAsia"/>
                <w:sz w:val="28"/>
                <w:szCs w:val="28"/>
              </w:rPr>
              <w:t>increase</w:t>
            </w:r>
            <w:r w:rsidR="0009317F" w:rsidRPr="009F7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FAA">
              <w:rPr>
                <w:rFonts w:ascii="Times New Roman" w:hAnsi="Times New Roman"/>
                <w:sz w:val="28"/>
                <w:szCs w:val="28"/>
              </w:rPr>
              <w:t>of price variation limit to 10%</w:t>
            </w:r>
            <w:bookmarkEnd w:id="8"/>
            <w:bookmarkEnd w:id="9"/>
          </w:p>
        </w:tc>
      </w:tr>
      <w:tr w:rsidR="00C338F9" w:rsidRPr="00543B78" w:rsidTr="00543B78">
        <w:trPr>
          <w:jc w:val="center"/>
        </w:trPr>
        <w:tc>
          <w:tcPr>
            <w:tcW w:w="794" w:type="pct"/>
            <w:tcBorders>
              <w:top w:val="single" w:sz="12" w:space="0" w:color="auto"/>
            </w:tcBorders>
          </w:tcPr>
          <w:p w:rsidR="00C338F9" w:rsidRPr="00543B78" w:rsidRDefault="00C338F9" w:rsidP="00962BA7">
            <w:pPr>
              <w:spacing w:before="240" w:line="3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Categories</w:t>
            </w:r>
          </w:p>
        </w:tc>
        <w:tc>
          <w:tcPr>
            <w:tcW w:w="4206" w:type="pct"/>
            <w:tcBorders>
              <w:top w:val="single" w:sz="12" w:space="0" w:color="auto"/>
            </w:tcBorders>
          </w:tcPr>
          <w:p w:rsidR="00C338F9" w:rsidRPr="00543B78" w:rsidRDefault="00C338F9" w:rsidP="00962BA7">
            <w:pPr>
              <w:spacing w:before="240" w:line="3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Items</w:t>
            </w:r>
          </w:p>
        </w:tc>
      </w:tr>
      <w:tr w:rsidR="00C338F9" w:rsidRPr="00543B78" w:rsidTr="00543B78">
        <w:trPr>
          <w:jc w:val="center"/>
        </w:trPr>
        <w:tc>
          <w:tcPr>
            <w:tcW w:w="794" w:type="pct"/>
          </w:tcPr>
          <w:p w:rsidR="00C338F9" w:rsidRPr="00543B78" w:rsidRDefault="00C338F9" w:rsidP="00962BA7">
            <w:pPr>
              <w:spacing w:before="240" w:line="3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B5426A">
              <w:rPr>
                <w:rFonts w:ascii="Times New Roman" w:hAnsi="Times New Roman"/>
                <w:sz w:val="28"/>
                <w:szCs w:val="28"/>
              </w:rPr>
              <w:t>odestly adjust</w:t>
            </w:r>
            <w:r>
              <w:rPr>
                <w:rFonts w:ascii="Times New Roman" w:hAnsi="Times New Roman"/>
                <w:sz w:val="28"/>
                <w:szCs w:val="28"/>
              </w:rPr>
              <w:t>ed</w:t>
            </w:r>
            <w:r w:rsidRPr="00B5426A">
              <w:rPr>
                <w:rFonts w:ascii="Times New Roman" w:hAnsi="Times New Roman"/>
                <w:sz w:val="28"/>
                <w:szCs w:val="28"/>
              </w:rPr>
              <w:t xml:space="preserve"> connected items relevant to </w:t>
            </w:r>
            <w:r>
              <w:rPr>
                <w:rFonts w:ascii="Times New Roman" w:hAnsi="Times New Roman"/>
                <w:sz w:val="28"/>
                <w:szCs w:val="28"/>
              </w:rPr>
              <w:t>price variation limit</w:t>
            </w:r>
            <w:r w:rsidRPr="00B54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6" w:type="pct"/>
          </w:tcPr>
          <w:p w:rsidR="00C338F9" w:rsidRDefault="00C338F9" w:rsidP="00962BA7">
            <w:pPr>
              <w:pStyle w:val="a3"/>
              <w:numPr>
                <w:ilvl w:val="0"/>
                <w:numId w:val="22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Price variation limits of all products are adjusted at the same time.</w:t>
            </w:r>
          </w:p>
          <w:p w:rsidR="00C338F9" w:rsidRDefault="00C338F9" w:rsidP="00962BA7">
            <w:pPr>
              <w:pStyle w:val="a3"/>
              <w:numPr>
                <w:ilvl w:val="0"/>
                <w:numId w:val="22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Price variation limits for odd lot trading and block trading are </w:t>
            </w:r>
            <w:r w:rsidR="001A2168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1A21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from 7% to 10%.</w:t>
            </w:r>
          </w:p>
          <w:p w:rsidR="00730759" w:rsidRDefault="00C338F9">
            <w:pPr>
              <w:pStyle w:val="a3"/>
              <w:numPr>
                <w:ilvl w:val="0"/>
                <w:numId w:val="22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Maximum </w:t>
            </w:r>
            <w:r w:rsidR="00717AA6">
              <w:rPr>
                <w:rFonts w:ascii="Times New Roman" w:eastAsia="標楷體" w:hAnsi="Times New Roman" w:hint="eastAsia"/>
                <w:sz w:val="28"/>
                <w:szCs w:val="28"/>
              </w:rPr>
              <w:t>tender offer price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for securities finance enterprises is </w:t>
            </w:r>
            <w:r w:rsidR="001A2168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1A21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from 7%~15% to 10%~20%.</w:t>
            </w:r>
          </w:p>
        </w:tc>
      </w:tr>
      <w:tr w:rsidR="00C338F9" w:rsidRPr="00543B78" w:rsidTr="00543B78">
        <w:trPr>
          <w:jc w:val="center"/>
        </w:trPr>
        <w:tc>
          <w:tcPr>
            <w:tcW w:w="794" w:type="pct"/>
          </w:tcPr>
          <w:p w:rsidR="00C338F9" w:rsidRPr="00543B78" w:rsidRDefault="00C338F9" w:rsidP="00962BA7">
            <w:pPr>
              <w:spacing w:before="240" w:line="3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 w:rsidRPr="00B5426A">
              <w:rPr>
                <w:rFonts w:ascii="Times New Roman" w:hAnsi="Times New Roman"/>
                <w:sz w:val="28"/>
                <w:szCs w:val="28"/>
              </w:rPr>
              <w:t xml:space="preserve">isk control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enhancing </w:t>
            </w:r>
            <w:r w:rsidRPr="00B5426A">
              <w:rPr>
                <w:rFonts w:ascii="Times New Roman" w:hAnsi="Times New Roman"/>
                <w:sz w:val="28"/>
                <w:szCs w:val="28"/>
              </w:rPr>
              <w:t>measures</w:t>
            </w:r>
          </w:p>
        </w:tc>
        <w:tc>
          <w:tcPr>
            <w:tcW w:w="4206" w:type="pct"/>
          </w:tcPr>
          <w:p w:rsidR="00C338F9" w:rsidRDefault="00C338F9" w:rsidP="00962BA7">
            <w:pPr>
              <w:pStyle w:val="a3"/>
              <w:numPr>
                <w:ilvl w:val="0"/>
                <w:numId w:val="23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Cash collateral for settlement-driven securities borrowing is </w:t>
            </w:r>
            <w:r w:rsidR="001A2168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1A21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from 114% to 120%.</w:t>
            </w:r>
          </w:p>
          <w:p w:rsidR="00C338F9" w:rsidRDefault="00C338F9" w:rsidP="00962BA7">
            <w:pPr>
              <w:numPr>
                <w:ilvl w:val="0"/>
                <w:numId w:val="23"/>
              </w:numPr>
              <w:spacing w:before="24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Pr="00831F84">
              <w:rPr>
                <w:rFonts w:ascii="Times New Roman" w:hAnsi="Times New Roman"/>
                <w:sz w:val="28"/>
                <w:szCs w:val="28"/>
              </w:rPr>
              <w:t>ccount collateral maintenance ratio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for margin trading is </w:t>
            </w:r>
            <w:r w:rsidR="0009317F">
              <w:rPr>
                <w:rFonts w:ascii="Times New Roman" w:hAnsi="Times New Roman" w:hint="eastAsia"/>
                <w:sz w:val="28"/>
                <w:szCs w:val="28"/>
              </w:rPr>
              <w:t>increased</w:t>
            </w:r>
            <w:r w:rsidR="00093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from 120% to 130%</w:t>
            </w:r>
          </w:p>
          <w:p w:rsidR="00C338F9" w:rsidRPr="00725769" w:rsidRDefault="00C338F9" w:rsidP="00962BA7">
            <w:pPr>
              <w:numPr>
                <w:ilvl w:val="0"/>
                <w:numId w:val="23"/>
              </w:numPr>
              <w:spacing w:before="24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Initial </w:t>
            </w:r>
            <w:r w:rsidR="00551A4A">
              <w:rPr>
                <w:rFonts w:ascii="Times New Roman" w:hAnsi="Times New Roman" w:hint="eastAsia"/>
                <w:sz w:val="28"/>
                <w:szCs w:val="28"/>
              </w:rPr>
              <w:t>collateral</w:t>
            </w:r>
            <w:r w:rsidR="0055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ratio and collateral maintenance ratio for securities borrowing and lending handled by securities firms and securities finance enterprises is 140%, and 120% for general investors. </w:t>
            </w:r>
            <w:r w:rsidR="001A2168">
              <w:rPr>
                <w:rFonts w:ascii="Times New Roman" w:hAnsi="Times New Roman" w:hint="eastAsia"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hen customers are </w:t>
            </w:r>
            <w:r w:rsidRPr="000D3E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>professional institutional investor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 xml:space="preserve">s, such ratios will be </w:t>
            </w:r>
            <w:r w:rsidR="001A21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>negotiat</w:t>
            </w:r>
            <w:r w:rsidR="001A216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4FBFE"/>
              </w:rPr>
              <w:t>ed</w:t>
            </w:r>
            <w:r w:rsidR="001A21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 xml:space="preserve">with securities firms and are not restricted by </w:t>
            </w:r>
            <w:r w:rsidR="001A216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4FBFE"/>
              </w:rPr>
              <w:t>the</w:t>
            </w:r>
            <w:r w:rsidR="001A21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BFE"/>
              </w:rPr>
              <w:t>limits.</w:t>
            </w:r>
          </w:p>
          <w:p w:rsidR="00C338F9" w:rsidRPr="00962BA7" w:rsidRDefault="00C338F9" w:rsidP="00962BA7">
            <w:pPr>
              <w:pStyle w:val="a3"/>
              <w:numPr>
                <w:ilvl w:val="0"/>
                <w:numId w:val="23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2BA7">
              <w:rPr>
                <w:rFonts w:ascii="Times New Roman" w:eastAsia="標楷體" w:hAnsi="Times New Roman"/>
                <w:sz w:val="28"/>
                <w:szCs w:val="28"/>
              </w:rPr>
              <w:t xml:space="preserve">Collateral value maintenance ratio of </w:t>
            </w:r>
            <w:r w:rsidR="001A2168" w:rsidRPr="00962BA7">
              <w:rPr>
                <w:rFonts w:ascii="Times New Roman" w:eastAsia="標楷體" w:hAnsi="Times New Roman"/>
                <w:sz w:val="28"/>
                <w:szCs w:val="28"/>
              </w:rPr>
              <w:t xml:space="preserve">the </w:t>
            </w:r>
            <w:r w:rsidRPr="00962BA7">
              <w:rPr>
                <w:rFonts w:ascii="Times New Roman" w:eastAsia="標楷體" w:hAnsi="Times New Roman"/>
                <w:sz w:val="28"/>
                <w:szCs w:val="28"/>
              </w:rPr>
              <w:t>T+5 securities borrowing and lending business is adjusted from 100%~125% to 100%~130%.</w:t>
            </w:r>
          </w:p>
          <w:p w:rsidR="00334C8F" w:rsidRPr="00962BA7" w:rsidRDefault="00C338F9" w:rsidP="00962BA7">
            <w:pPr>
              <w:pStyle w:val="a3"/>
              <w:numPr>
                <w:ilvl w:val="0"/>
                <w:numId w:val="23"/>
              </w:numPr>
              <w:spacing w:before="240" w:line="300" w:lineRule="exact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BA7">
              <w:rPr>
                <w:rFonts w:ascii="Times New Roman" w:eastAsia="標楷體" w:hAnsi="Times New Roman"/>
                <w:sz w:val="28"/>
                <w:szCs w:val="28"/>
              </w:rPr>
              <w:t>Collateral value maintenance ratio of Half</w:t>
            </w:r>
            <w:r w:rsidR="00FA421F" w:rsidRPr="00962BA7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962BA7">
              <w:rPr>
                <w:rFonts w:ascii="Times New Roman" w:eastAsia="標楷體" w:hAnsi="Times New Roman"/>
                <w:sz w:val="28"/>
                <w:szCs w:val="28"/>
              </w:rPr>
              <w:t xml:space="preserve">year securities borrowing and lending business is </w:t>
            </w:r>
            <w:r w:rsidR="001A2168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1A216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62BA7">
              <w:rPr>
                <w:rFonts w:ascii="Times New Roman" w:eastAsia="標楷體" w:hAnsi="Times New Roman"/>
                <w:sz w:val="28"/>
                <w:szCs w:val="28"/>
              </w:rPr>
              <w:t>from 120% to 130%.</w:t>
            </w:r>
          </w:p>
        </w:tc>
      </w:tr>
      <w:tr w:rsidR="00C338F9" w:rsidRPr="00543B78" w:rsidTr="00543B78">
        <w:trPr>
          <w:trHeight w:val="922"/>
          <w:jc w:val="center"/>
        </w:trPr>
        <w:tc>
          <w:tcPr>
            <w:tcW w:w="794" w:type="pct"/>
            <w:tcBorders>
              <w:bottom w:val="single" w:sz="12" w:space="0" w:color="auto"/>
            </w:tcBorders>
          </w:tcPr>
          <w:p w:rsidR="00C338F9" w:rsidRPr="00543B78" w:rsidRDefault="00C338F9" w:rsidP="00962BA7">
            <w:pPr>
              <w:spacing w:before="240" w:line="3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Marketing stability maintaining measures</w:t>
            </w:r>
          </w:p>
        </w:tc>
        <w:tc>
          <w:tcPr>
            <w:tcW w:w="4206" w:type="pct"/>
            <w:tcBorders>
              <w:bottom w:val="single" w:sz="12" w:space="0" w:color="auto"/>
            </w:tcBorders>
          </w:tcPr>
          <w:p w:rsidR="00C338F9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7D6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Threshold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7D6"/>
              </w:rPr>
              <w:t xml:space="preserve"> of </w:t>
            </w:r>
            <w:r w:rsidR="00EF17F6">
              <w:rPr>
                <w:rFonts w:ascii="Times New Roman" w:hAnsi="Times New Roman" w:hint="eastAsia"/>
                <w:color w:val="000000"/>
                <w:sz w:val="27"/>
                <w:szCs w:val="27"/>
                <w:shd w:val="clear" w:color="auto" w:fill="FFF7D6"/>
              </w:rPr>
              <w:t xml:space="preserve">the </w:t>
            </w:r>
            <w:r w:rsidRPr="00FE5679">
              <w:rPr>
                <w:rFonts w:ascii="Times New Roman" w:hAnsi="Times New Roman"/>
                <w:color w:val="000000"/>
                <w:sz w:val="28"/>
                <w:szCs w:val="28"/>
              </w:rPr>
              <w:t>intraday volatility interruption system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7D6"/>
              </w:rPr>
              <w:t xml:space="preserve"> </w:t>
            </w:r>
            <w:r w:rsidR="00EF17F6">
              <w:rPr>
                <w:rFonts w:ascii="Times New Roman" w:hAnsi="Times New Roman" w:hint="eastAsia"/>
                <w:color w:val="000000"/>
                <w:sz w:val="27"/>
                <w:szCs w:val="27"/>
                <w:shd w:val="clear" w:color="auto" w:fill="FFF7D6"/>
              </w:rPr>
              <w:t>remains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7D6"/>
              </w:rPr>
              <w:t xml:space="preserve"> at 3.5%.</w:t>
            </w:r>
          </w:p>
          <w:p w:rsidR="00334C8F" w:rsidRPr="00962BA7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Threshold to temporarily suspend market opening and closing </w:t>
            </w:r>
            <w:r w:rsidR="00EF17F6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at 3.5%.</w:t>
            </w:r>
          </w:p>
          <w:p w:rsidR="00C338F9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Floor price for auction and ordinary reverse auction </w:t>
            </w:r>
            <w:r w:rsidR="00EF17F6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at 15%.</w:t>
            </w:r>
          </w:p>
          <w:p w:rsidR="00C338F9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Cash collateral for competitive bid transactions </w:t>
            </w:r>
            <w:r w:rsidR="00A3712B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at 120%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 xml:space="preserve">of </w:t>
            </w:r>
            <w:r w:rsidR="00A3712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the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bid securities price.</w:t>
            </w:r>
          </w:p>
          <w:p w:rsidR="00C338F9" w:rsidRPr="00C32C9F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Collateral maintenance ratio of</w:t>
            </w:r>
            <w:r w:rsidR="00942C3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the TWSE's</w:t>
            </w:r>
            <w:r w:rsidRPr="00BE1500">
              <w:rPr>
                <w:rFonts w:ascii="Times New Roman" w:hAnsi="Times New Roman"/>
                <w:sz w:val="28"/>
                <w:szCs w:val="28"/>
              </w:rPr>
              <w:t xml:space="preserve"> Securities Borrowing and Lending System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722">
              <w:rPr>
                <w:rFonts w:ascii="Times New Roman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at 120%.</w:t>
            </w:r>
          </w:p>
          <w:p w:rsidR="00C338F9" w:rsidRPr="00902393" w:rsidRDefault="00C338F9" w:rsidP="00962BA7">
            <w:pPr>
              <w:pStyle w:val="a3"/>
              <w:numPr>
                <w:ilvl w:val="0"/>
                <w:numId w:val="24"/>
              </w:numPr>
              <w:spacing w:before="240" w:line="3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Maximum unit price of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competitive bid transactions in margin trading </w:t>
            </w:r>
            <w:r w:rsidR="00D87722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at 7% and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maximum unit price of negotiated transactions </w:t>
            </w:r>
            <w:r w:rsidR="00D87722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at 10%.</w:t>
            </w:r>
          </w:p>
          <w:p w:rsidR="00C338F9" w:rsidRPr="00781C71" w:rsidRDefault="00C338F9" w:rsidP="00962BA7">
            <w:pPr>
              <w:spacing w:before="240" w:line="300" w:lineRule="exact"/>
              <w:ind w:left="280" w:hangingChars="100" w:hanging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781C71">
              <w:rPr>
                <w:rFonts w:ascii="Times New Roman" w:hAnsi="Times New Roman"/>
                <w:sz w:val="28"/>
                <w:szCs w:val="28"/>
              </w:rPr>
              <w:t xml:space="preserve">Lending fee </w:t>
            </w:r>
            <w:r w:rsidR="003A7AF6">
              <w:rPr>
                <w:rFonts w:ascii="Times New Roman" w:hAnsi="Times New Roman" w:hint="eastAsia"/>
                <w:sz w:val="28"/>
                <w:szCs w:val="28"/>
              </w:rPr>
              <w:t xml:space="preserve">rate </w:t>
            </w:r>
            <w:r w:rsidRPr="00781C71">
              <w:rPr>
                <w:rFonts w:ascii="Times New Roman" w:hAnsi="Times New Roman"/>
                <w:sz w:val="28"/>
                <w:szCs w:val="28"/>
              </w:rPr>
              <w:t xml:space="preserve">for </w:t>
            </w:r>
            <w:r>
              <w:rPr>
                <w:rFonts w:ascii="Times New Roman" w:hAnsi="Times New Roman"/>
                <w:sz w:val="28"/>
                <w:szCs w:val="28"/>
              </w:rPr>
              <w:t>covering shortfalls in securities d</w:t>
            </w:r>
            <w:r w:rsidRPr="00781C71">
              <w:rPr>
                <w:rFonts w:ascii="Times New Roman" w:hAnsi="Times New Roman"/>
                <w:sz w:val="28"/>
                <w:szCs w:val="28"/>
              </w:rPr>
              <w:t xml:space="preserve">eliverable in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781C71">
              <w:rPr>
                <w:rFonts w:ascii="Times New Roman" w:hAnsi="Times New Roman"/>
                <w:sz w:val="28"/>
                <w:szCs w:val="28"/>
              </w:rPr>
              <w:t xml:space="preserve">ay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81C71">
              <w:rPr>
                <w:rFonts w:ascii="Times New Roman" w:hAnsi="Times New Roman"/>
                <w:sz w:val="28"/>
                <w:szCs w:val="28"/>
              </w:rPr>
              <w:t>rading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722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at 7% without change.</w:t>
            </w:r>
          </w:p>
          <w:p w:rsidR="00334C8F" w:rsidRPr="00962BA7" w:rsidRDefault="00C338F9" w:rsidP="00962BA7">
            <w:pPr>
              <w:pStyle w:val="a3"/>
              <w:spacing w:before="240" w:line="300" w:lineRule="exact"/>
              <w:ind w:leftChars="0"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8. Cash collateral maintenance ratio for settlement-driven securities borrowing </w:t>
            </w:r>
            <w:r w:rsidR="001633A5">
              <w:rPr>
                <w:rFonts w:ascii="Times New Roman" w:eastAsia="標楷體" w:hAnsi="Times New Roman" w:hint="eastAsia"/>
                <w:sz w:val="28"/>
                <w:szCs w:val="28"/>
              </w:rPr>
              <w:t>remains at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no less than 107%, and maximum self determined lending fee </w:t>
            </w:r>
            <w:r w:rsidR="001633A5">
              <w:rPr>
                <w:rFonts w:ascii="Times New Roman" w:eastAsia="標楷體" w:hAnsi="Times New Roman" w:hint="eastAsia"/>
                <w:sz w:val="28"/>
                <w:szCs w:val="28"/>
              </w:rPr>
              <w:t>remains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at 7%.</w:t>
            </w:r>
          </w:p>
        </w:tc>
      </w:tr>
    </w:tbl>
    <w:p w:rsidR="00C338F9" w:rsidRPr="006A2233" w:rsidRDefault="00C338F9" w:rsidP="00962BA7">
      <w:pPr>
        <w:pStyle w:val="2"/>
        <w:spacing w:before="240"/>
        <w:jc w:val="both"/>
        <w:rPr>
          <w:rFonts w:ascii="Times New Roman" w:eastAsia="標楷體" w:hAnsi="Times New Roman"/>
          <w:b w:val="0"/>
          <w:kern w:val="0"/>
          <w:sz w:val="28"/>
          <w:szCs w:val="28"/>
        </w:rPr>
      </w:pPr>
      <w:r>
        <w:rPr>
          <w:rFonts w:ascii="Times New Roman" w:eastAsia="標楷體" w:hAnsi="Times New Roman"/>
          <w:sz w:val="26"/>
          <w:szCs w:val="26"/>
        </w:rPr>
        <w:lastRenderedPageBreak/>
        <w:br w:type="page"/>
      </w:r>
      <w:bookmarkStart w:id="10" w:name="_Toc418857369"/>
      <w:bookmarkStart w:id="11" w:name="_Toc418857589"/>
      <w:r w:rsidRPr="006A2233">
        <w:rPr>
          <w:rFonts w:ascii="Times New Roman" w:hAnsi="Times New Roman"/>
          <w:sz w:val="28"/>
          <w:szCs w:val="28"/>
        </w:rPr>
        <w:lastRenderedPageBreak/>
        <w:t>Modestly adjusted connected items relevant to price variation limit</w:t>
      </w:r>
      <w:bookmarkEnd w:id="10"/>
      <w:bookmarkEnd w:id="11"/>
    </w:p>
    <w:p w:rsidR="00C338F9" w:rsidRPr="006A2233" w:rsidRDefault="00C338F9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 xml:space="preserve">1. </w:t>
      </w:r>
      <w:proofErr w:type="gramStart"/>
      <w:r w:rsidR="00D85583">
        <w:rPr>
          <w:rFonts w:ascii="Times New Roman" w:eastAsia="標楷體" w:hAnsi="Times New Roman" w:hint="eastAsia"/>
          <w:b/>
          <w:kern w:val="0"/>
          <w:sz w:val="28"/>
          <w:szCs w:val="28"/>
        </w:rPr>
        <w:t>The</w:t>
      </w:r>
      <w:proofErr w:type="gramEnd"/>
      <w:r w:rsidR="00D85583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p</w:t>
      </w:r>
      <w:r w:rsidR="00D85583" w:rsidRPr="006A2233">
        <w:rPr>
          <w:rFonts w:ascii="Times New Roman" w:eastAsia="標楷體" w:hAnsi="Times New Roman"/>
          <w:b/>
          <w:kern w:val="0"/>
          <w:sz w:val="28"/>
          <w:szCs w:val="28"/>
        </w:rPr>
        <w:t xml:space="preserve">rice </w:t>
      </w: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 xml:space="preserve">variation limit of all products </w:t>
      </w:r>
      <w:r w:rsidR="00D85583">
        <w:rPr>
          <w:rFonts w:ascii="Times New Roman" w:eastAsia="標楷體" w:hAnsi="Times New Roman" w:hint="eastAsia"/>
          <w:b/>
          <w:kern w:val="0"/>
          <w:sz w:val="28"/>
          <w:szCs w:val="28"/>
        </w:rPr>
        <w:t>is</w:t>
      </w:r>
      <w:r w:rsidR="00D85583" w:rsidRPr="006A2233">
        <w:rPr>
          <w:rFonts w:ascii="Times New Roman" w:eastAsia="標楷體" w:hAnsi="Times New Roman"/>
          <w:b/>
          <w:kern w:val="0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>adjusted at the same time, such as:</w:t>
      </w:r>
    </w:p>
    <w:p w:rsidR="00C338F9" w:rsidRPr="006A2233" w:rsidRDefault="00EB1E9D" w:rsidP="002E3711">
      <w:pPr>
        <w:widowControl/>
        <w:tabs>
          <w:tab w:val="left" w:pos="360"/>
        </w:tabs>
        <w:spacing w:beforeLines="50" w:line="300" w:lineRule="exact"/>
        <w:ind w:leftChars="112" w:left="269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2" w:author="作者">
          <w:pPr>
            <w:widowControl/>
            <w:tabs>
              <w:tab w:val="left" w:pos="360"/>
            </w:tabs>
            <w:spacing w:beforeLines="50" w:line="300" w:lineRule="exact"/>
            <w:ind w:leftChars="112" w:left="269"/>
            <w:jc w:val="both"/>
          </w:pPr>
        </w:pPrChange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Call (put) w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arrants: calculation of </w:t>
      </w:r>
      <w:r w:rsidR="00D85583">
        <w:rPr>
          <w:rFonts w:ascii="Times New Roman" w:eastAsia="標楷體" w:hAnsi="Times New Roman" w:hint="eastAsia"/>
          <w:kern w:val="0"/>
          <w:sz w:val="28"/>
          <w:szCs w:val="28"/>
        </w:rPr>
        <w:t xml:space="preserve">a </w:t>
      </w:r>
      <w:r w:rsidR="00C90091">
        <w:rPr>
          <w:rFonts w:ascii="Times New Roman" w:eastAsia="標楷體" w:hAnsi="Times New Roman" w:hint="eastAsia"/>
          <w:kern w:val="0"/>
          <w:sz w:val="28"/>
          <w:szCs w:val="28"/>
        </w:rPr>
        <w:t xml:space="preserve">call (put)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warrants’ price variation limit is adjusted synchronously in accordance with </w:t>
      </w:r>
      <w:r w:rsidR="00D85583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price variation limit of </w:t>
      </w:r>
      <w:r w:rsidR="00C90091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underlying securities.</w:t>
      </w:r>
    </w:p>
    <w:p w:rsidR="00C338F9" w:rsidRPr="006A2233" w:rsidRDefault="00CC2B49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3" w:author="作者">
          <w:pPr>
            <w:widowControl/>
            <w:spacing w:beforeLines="50" w:line="300" w:lineRule="exact"/>
            <w:ind w:left="280"/>
            <w:jc w:val="both"/>
          </w:pPr>
        </w:pPrChange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Component secu</w:t>
      </w:r>
      <w:r w:rsidR="00334C8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rities are domestic securities: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 </w:t>
      </w:r>
      <w:r w:rsidR="00D85583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component securities of </w:t>
      </w:r>
      <w:r w:rsidR="00245E40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an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underlying index</w:t>
      </w:r>
      <w:r w:rsidR="00C338F9" w:rsidRPr="006A223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are all domestic securities</w:t>
      </w:r>
      <w:r w:rsidR="00245E40">
        <w:rPr>
          <w:rStyle w:val="apple-converted-space"/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,</w:t>
      </w:r>
      <w:r w:rsidR="00245E40" w:rsidRPr="006A223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85583">
        <w:rPr>
          <w:rStyle w:val="apple-converted-space"/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C338F9" w:rsidRPr="006A223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7% daily market price variation multiplied by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the multiple of the fund </w:t>
      </w:r>
      <w:r w:rsidR="00245E40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will be increased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to 10%.</w:t>
      </w:r>
    </w:p>
    <w:p w:rsidR="00C338F9" w:rsidRPr="00B45F67" w:rsidRDefault="00CC2B49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4" w:author="作者">
          <w:pPr>
            <w:widowControl/>
            <w:spacing w:beforeLines="50" w:line="300" w:lineRule="exact"/>
            <w:ind w:left="280"/>
            <w:jc w:val="both"/>
          </w:pPr>
        </w:pPrChange>
      </w:pPr>
      <w:r w:rsidRPr="00962BA7">
        <w:rPr>
          <w:rFonts w:ascii="Times New Roman" w:eastAsia="標楷體" w:hAnsi="Times New Roman"/>
          <w:kern w:val="0"/>
          <w:sz w:val="28"/>
          <w:szCs w:val="28"/>
        </w:rPr>
        <w:t>Foreign stocks of primary listing: f</w:t>
      </w:r>
      <w:r w:rsidR="00C338F9" w:rsidRPr="00B45F67">
        <w:rPr>
          <w:rFonts w:ascii="Times New Roman" w:eastAsia="標楷體" w:hAnsi="Times New Roman"/>
          <w:kern w:val="0"/>
          <w:sz w:val="28"/>
          <w:szCs w:val="28"/>
        </w:rPr>
        <w:t>or foreign stocks of primary listing</w:t>
      </w:r>
      <w:r w:rsidR="00245E40" w:rsidRPr="00B45F67">
        <w:rPr>
          <w:rFonts w:ascii="Times New Roman" w:eastAsia="標楷體" w:hAnsi="Times New Roman"/>
          <w:kern w:val="0"/>
          <w:sz w:val="28"/>
          <w:szCs w:val="28"/>
        </w:rPr>
        <w:t>, the same adjustment is made</w:t>
      </w:r>
      <w:r w:rsidR="00C338F9" w:rsidRPr="00B45F67">
        <w:rPr>
          <w:rFonts w:ascii="Times New Roman" w:eastAsia="標楷體" w:hAnsi="Times New Roman"/>
          <w:kern w:val="0"/>
          <w:sz w:val="28"/>
          <w:szCs w:val="28"/>
        </w:rPr>
        <w:t xml:space="preserve"> as general trading, </w:t>
      </w:r>
      <w:r w:rsidR="00245E40" w:rsidRPr="00B45F67">
        <w:rPr>
          <w:rFonts w:ascii="Times New Roman" w:eastAsia="標楷體" w:hAnsi="Times New Roman"/>
          <w:kern w:val="0"/>
          <w:sz w:val="28"/>
          <w:szCs w:val="28"/>
        </w:rPr>
        <w:t>an increase</w:t>
      </w:r>
      <w:r w:rsidR="00C338F9" w:rsidRPr="00B45F67">
        <w:rPr>
          <w:rFonts w:ascii="Times New Roman" w:eastAsia="標楷體" w:hAnsi="Times New Roman"/>
          <w:kern w:val="0"/>
          <w:sz w:val="28"/>
          <w:szCs w:val="28"/>
        </w:rPr>
        <w:t xml:space="preserve"> from 7% to 10%.</w:t>
      </w:r>
    </w:p>
    <w:p w:rsidR="00C338F9" w:rsidRPr="006A2233" w:rsidRDefault="00CC2B49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5" w:author="作者">
          <w:pPr>
            <w:widowControl/>
            <w:spacing w:beforeLines="50" w:line="300" w:lineRule="exact"/>
            <w:ind w:left="280"/>
            <w:jc w:val="both"/>
          </w:pPr>
        </w:pPrChange>
      </w:pPr>
      <w:r w:rsidRPr="00962BA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Securities with warrants: </w:t>
      </w:r>
      <w:r w:rsidR="00B45F67" w:rsidRPr="00962BA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s</w:t>
      </w:r>
      <w:r w:rsidR="00B45F67" w:rsidRPr="00B45F6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ecurities </w:t>
      </w:r>
      <w:r w:rsidR="00C338F9" w:rsidRPr="00B45F6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with warrants</w:t>
      </w:r>
      <w:r w:rsidR="00245E40" w:rsidRPr="00B45F6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are increased</w:t>
      </w:r>
      <w:r w:rsidR="00C338F9" w:rsidRPr="00B45F67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from 7% to 10%.</w:t>
      </w:r>
    </w:p>
    <w:p w:rsidR="008671F5" w:rsidRDefault="00C338F9" w:rsidP="002E3711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sz w:val="28"/>
          <w:szCs w:val="28"/>
        </w:rPr>
        <w:pPrChange w:id="16" w:author="作者">
          <w:pPr>
            <w:widowControl/>
            <w:spacing w:beforeLines="50" w:line="300" w:lineRule="exact"/>
            <w:ind w:left="280" w:hangingChars="100" w:hanging="280"/>
            <w:jc w:val="both"/>
          </w:pPr>
        </w:pPrChange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>2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>.</w:t>
      </w:r>
      <w:r w:rsidRPr="006A2233">
        <w:rPr>
          <w:rFonts w:ascii="Times New Roman" w:eastAsia="標楷體" w:hAnsi="Times New Roman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>Odd lot trading and block trading:</w:t>
      </w:r>
      <w:r w:rsidRPr="006A223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338F9" w:rsidRPr="006A2233" w:rsidRDefault="008671F5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7" w:author="作者">
          <w:pPr>
            <w:widowControl/>
            <w:spacing w:beforeLines="50" w:line="300" w:lineRule="exact"/>
            <w:ind w:left="280"/>
            <w:jc w:val="both"/>
          </w:pPr>
        </w:pPrChange>
      </w:pPr>
      <w:r w:rsidRPr="00B45F67">
        <w:rPr>
          <w:rFonts w:ascii="Times New Roman" w:eastAsia="標楷體" w:hAnsi="Times New Roman"/>
          <w:sz w:val="28"/>
          <w:szCs w:val="28"/>
        </w:rPr>
        <w:t>For od</w:t>
      </w:r>
      <w:r w:rsidR="00334C8F">
        <w:rPr>
          <w:rFonts w:ascii="Times New Roman" w:eastAsia="標楷體" w:hAnsi="Times New Roman"/>
          <w:sz w:val="28"/>
          <w:szCs w:val="28"/>
        </w:rPr>
        <w:t>d lot trading and block trading</w:t>
      </w:r>
      <w:r w:rsidRPr="00B45F67">
        <w:rPr>
          <w:rFonts w:ascii="Times New Roman" w:eastAsia="標楷體" w:hAnsi="Times New Roman"/>
          <w:sz w:val="28"/>
          <w:szCs w:val="28"/>
        </w:rPr>
        <w:t xml:space="preserve">, the same adjustment is made as </w:t>
      </w:r>
      <w:r w:rsidR="00C338F9" w:rsidRPr="00B45F67">
        <w:rPr>
          <w:rFonts w:ascii="Times New Roman" w:eastAsia="標楷體" w:hAnsi="Times New Roman"/>
          <w:sz w:val="28"/>
          <w:szCs w:val="28"/>
        </w:rPr>
        <w:t xml:space="preserve">general trading, </w:t>
      </w:r>
      <w:r w:rsidRPr="00B45F67">
        <w:rPr>
          <w:rFonts w:ascii="Times New Roman" w:eastAsia="標楷體" w:hAnsi="Times New Roman"/>
          <w:sz w:val="28"/>
          <w:szCs w:val="28"/>
        </w:rPr>
        <w:t>an increase</w:t>
      </w:r>
      <w:r w:rsidR="00C338F9" w:rsidRPr="00B45F67">
        <w:rPr>
          <w:rFonts w:ascii="Times New Roman" w:eastAsia="標楷體" w:hAnsi="Times New Roman"/>
          <w:sz w:val="28"/>
          <w:szCs w:val="28"/>
        </w:rPr>
        <w:t xml:space="preserve"> from 7% to 10%.</w:t>
      </w:r>
    </w:p>
    <w:p w:rsidR="00E0144F" w:rsidRDefault="00C338F9" w:rsidP="002E3711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sz w:val="28"/>
          <w:szCs w:val="28"/>
        </w:rPr>
        <w:pPrChange w:id="18" w:author="作者">
          <w:pPr>
            <w:widowControl/>
            <w:spacing w:beforeLines="50" w:line="300" w:lineRule="exact"/>
            <w:ind w:left="280" w:hangingChars="100" w:hanging="280"/>
            <w:jc w:val="both"/>
          </w:pPr>
        </w:pPrChange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 xml:space="preserve">3. </w:t>
      </w:r>
      <w:r w:rsidRPr="006A2233">
        <w:rPr>
          <w:rFonts w:ascii="Times New Roman" w:eastAsia="標楷體" w:hAnsi="Times New Roman"/>
          <w:b/>
          <w:sz w:val="28"/>
          <w:szCs w:val="28"/>
        </w:rPr>
        <w:t>Maximum price of tender offer for securities finance enterprises:</w:t>
      </w:r>
      <w:r w:rsidRPr="006A223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338F9" w:rsidRPr="006A2233" w:rsidRDefault="00C338F9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kern w:val="0"/>
          <w:sz w:val="28"/>
          <w:szCs w:val="28"/>
        </w:rPr>
        <w:pPrChange w:id="19" w:author="作者">
          <w:pPr>
            <w:widowControl/>
            <w:spacing w:beforeLines="50" w:line="300" w:lineRule="exact"/>
            <w:ind w:left="280"/>
            <w:jc w:val="both"/>
          </w:pPr>
        </w:pPrChange>
      </w:pPr>
      <w:r w:rsidRPr="006A2233">
        <w:rPr>
          <w:rFonts w:ascii="Times New Roman" w:eastAsia="標楷體" w:hAnsi="Times New Roman"/>
          <w:sz w:val="28"/>
          <w:szCs w:val="28"/>
        </w:rPr>
        <w:t xml:space="preserve">In current margin trading, when there is </w:t>
      </w:r>
      <w:r w:rsidR="00FA62B5">
        <w:rPr>
          <w:rFonts w:ascii="Times New Roman" w:eastAsia="標楷體" w:hAnsi="Times New Roman" w:hint="eastAsia"/>
          <w:sz w:val="28"/>
          <w:szCs w:val="28"/>
        </w:rPr>
        <w:t xml:space="preserve">a </w:t>
      </w:r>
      <w:r w:rsidRPr="006A2233">
        <w:rPr>
          <w:rFonts w:ascii="Times New Roman" w:eastAsia="標楷體" w:hAnsi="Times New Roman"/>
          <w:sz w:val="28"/>
          <w:szCs w:val="28"/>
        </w:rPr>
        <w:t>shortfall and securities firms can not secure sufficient securities from securities finance enterprise</w:t>
      </w:r>
      <w:r w:rsidR="00FA62B5">
        <w:rPr>
          <w:rFonts w:ascii="Times New Roman" w:eastAsia="標楷體" w:hAnsi="Times New Roman" w:hint="eastAsia"/>
          <w:sz w:val="28"/>
          <w:szCs w:val="28"/>
        </w:rPr>
        <w:t>s</w:t>
      </w:r>
      <w:r w:rsidRPr="006A2233">
        <w:rPr>
          <w:rFonts w:ascii="Times New Roman" w:eastAsia="標楷體" w:hAnsi="Times New Roman"/>
          <w:sz w:val="28"/>
          <w:szCs w:val="28"/>
        </w:rPr>
        <w:t xml:space="preserve">, </w:t>
      </w:r>
      <w:r w:rsidR="00FA62B5">
        <w:rPr>
          <w:rFonts w:ascii="Times New Roman" w:eastAsia="標楷體" w:hAnsi="Times New Roman" w:hint="eastAsia"/>
          <w:sz w:val="28"/>
          <w:szCs w:val="28"/>
        </w:rPr>
        <w:t xml:space="preserve">a </w:t>
      </w:r>
      <w:r w:rsidRPr="006A2233">
        <w:rPr>
          <w:rFonts w:ascii="Times New Roman" w:eastAsia="標楷體" w:hAnsi="Times New Roman"/>
          <w:sz w:val="28"/>
          <w:szCs w:val="28"/>
        </w:rPr>
        <w:t xml:space="preserve">competitive bid transaction process will start, and securities firms will borrow from stockholders in </w:t>
      </w:r>
      <w:r w:rsidR="00FA62B5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market to settle the </w:t>
      </w:r>
      <w:r w:rsidR="00FA62B5" w:rsidRPr="006A2233">
        <w:rPr>
          <w:rFonts w:ascii="Times New Roman" w:eastAsia="標楷體" w:hAnsi="Times New Roman"/>
          <w:sz w:val="28"/>
          <w:szCs w:val="28"/>
        </w:rPr>
        <w:t>trad</w:t>
      </w:r>
      <w:r w:rsidR="00FA62B5">
        <w:rPr>
          <w:rFonts w:ascii="Times New Roman" w:eastAsia="標楷體" w:hAnsi="Times New Roman" w:hint="eastAsia"/>
          <w:sz w:val="28"/>
          <w:szCs w:val="28"/>
        </w:rPr>
        <w:t>es</w:t>
      </w:r>
      <w:r w:rsidR="00FA62B5" w:rsidRPr="006A2233">
        <w:rPr>
          <w:rFonts w:ascii="Times New Roman" w:eastAsia="標楷體" w:hAnsi="Times New Roman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sz w:val="28"/>
          <w:szCs w:val="28"/>
        </w:rPr>
        <w:t xml:space="preserve">or to </w:t>
      </w:r>
      <w:r w:rsidRPr="00646BF1">
        <w:rPr>
          <w:rFonts w:ascii="Times New Roman" w:eastAsia="標楷體" w:hAnsi="Times New Roman"/>
          <w:sz w:val="28"/>
          <w:szCs w:val="28"/>
        </w:rPr>
        <w:t>return</w:t>
      </w:r>
      <w:r w:rsidR="00DD209B">
        <w:rPr>
          <w:rFonts w:ascii="Times New Roman" w:eastAsia="標楷體" w:hAnsi="Times New Roman" w:hint="eastAsia"/>
          <w:sz w:val="28"/>
          <w:szCs w:val="28"/>
        </w:rPr>
        <w:t xml:space="preserve"> the </w:t>
      </w:r>
      <w:r w:rsidR="00D35D89">
        <w:rPr>
          <w:rFonts w:ascii="Times New Roman" w:eastAsia="標楷體" w:hAnsi="Times New Roman" w:hint="eastAsia"/>
          <w:sz w:val="28"/>
          <w:szCs w:val="28"/>
        </w:rPr>
        <w:t>securities</w:t>
      </w:r>
      <w:r w:rsidRPr="006A2233">
        <w:rPr>
          <w:rFonts w:ascii="Times New Roman" w:eastAsia="標楷體" w:hAnsi="Times New Roman"/>
          <w:sz w:val="28"/>
          <w:szCs w:val="28"/>
        </w:rPr>
        <w:t xml:space="preserve">. If securities firms still cannot secure sufficient securities from </w:t>
      </w:r>
      <w:r w:rsidR="00893640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competitive bid transaction, </w:t>
      </w:r>
      <w:r w:rsidR="00893640">
        <w:rPr>
          <w:rFonts w:ascii="Times New Roman" w:eastAsia="標楷體" w:hAnsi="Times New Roman" w:hint="eastAsia"/>
          <w:sz w:val="28"/>
          <w:szCs w:val="28"/>
        </w:rPr>
        <w:t xml:space="preserve">a </w:t>
      </w:r>
      <w:r w:rsidRPr="006A2233">
        <w:rPr>
          <w:rFonts w:ascii="Times New Roman" w:eastAsia="標楷體" w:hAnsi="Times New Roman"/>
          <w:sz w:val="28"/>
          <w:szCs w:val="28"/>
        </w:rPr>
        <w:t>negotiated transaction process will start. If sufficient securities can</w:t>
      </w:r>
      <w:r w:rsidR="00893640">
        <w:rPr>
          <w:rFonts w:ascii="Times New Roman" w:eastAsia="標楷體" w:hAnsi="Times New Roman" w:hint="eastAsia"/>
          <w:sz w:val="28"/>
          <w:szCs w:val="28"/>
        </w:rPr>
        <w:t>not</w:t>
      </w:r>
      <w:r w:rsidRPr="006A2233">
        <w:rPr>
          <w:rFonts w:ascii="Times New Roman" w:eastAsia="標楷體" w:hAnsi="Times New Roman"/>
          <w:sz w:val="28"/>
          <w:szCs w:val="28"/>
        </w:rPr>
        <w:t xml:space="preserve"> be secured from </w:t>
      </w:r>
      <w:r w:rsidR="00893640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negotiated transaction, </w:t>
      </w:r>
      <w:r w:rsidR="00893640">
        <w:rPr>
          <w:rFonts w:ascii="Times New Roman" w:eastAsia="標楷體" w:hAnsi="Times New Roman" w:hint="eastAsia"/>
          <w:sz w:val="28"/>
          <w:szCs w:val="28"/>
        </w:rPr>
        <w:t xml:space="preserve">an </w:t>
      </w:r>
      <w:r w:rsidRPr="006A2233">
        <w:rPr>
          <w:rFonts w:ascii="Times New Roman" w:eastAsia="標楷體" w:hAnsi="Times New Roman"/>
          <w:sz w:val="28"/>
          <w:szCs w:val="28"/>
        </w:rPr>
        <w:t xml:space="preserve">auction process will start. </w:t>
      </w:r>
      <w:r w:rsidR="00F01293">
        <w:rPr>
          <w:rFonts w:ascii="Times New Roman" w:eastAsia="標楷體" w:hAnsi="Times New Roman" w:hint="eastAsia"/>
          <w:sz w:val="28"/>
          <w:szCs w:val="28"/>
        </w:rPr>
        <w:t>C</w:t>
      </w:r>
      <w:r w:rsidRPr="006A2233">
        <w:rPr>
          <w:rFonts w:ascii="Times New Roman" w:eastAsia="標楷體" w:hAnsi="Times New Roman"/>
          <w:sz w:val="28"/>
          <w:szCs w:val="28"/>
        </w:rPr>
        <w:t>onsider</w:t>
      </w:r>
      <w:r w:rsidR="00F01293">
        <w:rPr>
          <w:rFonts w:ascii="Times New Roman" w:eastAsia="標楷體" w:hAnsi="Times New Roman" w:hint="eastAsia"/>
          <w:sz w:val="28"/>
          <w:szCs w:val="28"/>
        </w:rPr>
        <w:t>ing</w:t>
      </w:r>
      <w:r w:rsidRPr="006A2233">
        <w:rPr>
          <w:rFonts w:ascii="Times New Roman" w:eastAsia="標楷體" w:hAnsi="Times New Roman"/>
          <w:sz w:val="28"/>
          <w:szCs w:val="28"/>
        </w:rPr>
        <w:t xml:space="preserve"> that in </w:t>
      </w:r>
      <w:r w:rsidR="0012037D">
        <w:rPr>
          <w:rFonts w:ascii="Times New Roman" w:eastAsia="標楷體" w:hAnsi="Times New Roman" w:hint="eastAsia"/>
          <w:sz w:val="28"/>
          <w:szCs w:val="28"/>
        </w:rPr>
        <w:t xml:space="preserve">an </w:t>
      </w:r>
      <w:r w:rsidRPr="006A2233">
        <w:rPr>
          <w:rFonts w:ascii="Times New Roman" w:eastAsia="標楷體" w:hAnsi="Times New Roman"/>
          <w:sz w:val="28"/>
          <w:szCs w:val="28"/>
        </w:rPr>
        <w:t xml:space="preserve">auction process, </w:t>
      </w:r>
      <w:r w:rsidR="0012037D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>market lack</w:t>
      </w:r>
      <w:r w:rsidR="0012037D">
        <w:rPr>
          <w:rFonts w:ascii="Times New Roman" w:eastAsia="標楷體" w:hAnsi="Times New Roman" w:hint="eastAsia"/>
          <w:sz w:val="28"/>
          <w:szCs w:val="28"/>
        </w:rPr>
        <w:t>s</w:t>
      </w:r>
      <w:r w:rsidR="00F0129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sz w:val="28"/>
          <w:szCs w:val="28"/>
        </w:rPr>
        <w:t>securities, to enhance the willingness of investors to participate</w:t>
      </w:r>
      <w:r w:rsidR="0012037D">
        <w:rPr>
          <w:rFonts w:ascii="Times New Roman" w:eastAsia="標楷體" w:hAnsi="Times New Roman" w:hint="eastAsia"/>
          <w:sz w:val="28"/>
          <w:szCs w:val="28"/>
        </w:rPr>
        <w:t xml:space="preserve"> said</w:t>
      </w:r>
      <w:r w:rsidRPr="006A2233">
        <w:rPr>
          <w:rFonts w:ascii="Times New Roman" w:eastAsia="標楷體" w:hAnsi="Times New Roman"/>
          <w:sz w:val="28"/>
          <w:szCs w:val="28"/>
        </w:rPr>
        <w:t xml:space="preserve"> auction, </w:t>
      </w:r>
      <w:r w:rsidR="0012037D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price limit of auction will be </w:t>
      </w:r>
      <w:r w:rsidR="00F12514">
        <w:rPr>
          <w:rFonts w:ascii="Times New Roman" w:eastAsia="標楷體" w:hAnsi="Times New Roman" w:hint="eastAsia"/>
          <w:sz w:val="28"/>
          <w:szCs w:val="28"/>
        </w:rPr>
        <w:t>increased</w:t>
      </w:r>
      <w:r w:rsidR="00F12514" w:rsidRPr="006A2233">
        <w:rPr>
          <w:rFonts w:ascii="Times New Roman" w:eastAsia="標楷體" w:hAnsi="Times New Roman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sz w:val="28"/>
          <w:szCs w:val="28"/>
        </w:rPr>
        <w:t>from 7%~15% to 10%~20%.</w:t>
      </w:r>
    </w:p>
    <w:p w:rsidR="00C338F9" w:rsidRPr="006A2233" w:rsidRDefault="00850708" w:rsidP="00962BA7">
      <w:pPr>
        <w:pStyle w:val="2"/>
        <w:spacing w:before="240"/>
        <w:jc w:val="both"/>
        <w:rPr>
          <w:rFonts w:ascii="Times New Roman" w:eastAsia="標楷體" w:hAnsi="Times New Roman"/>
          <w:b w:val="0"/>
          <w:kern w:val="0"/>
          <w:sz w:val="28"/>
          <w:szCs w:val="28"/>
        </w:rPr>
      </w:pPr>
      <w:bookmarkStart w:id="20" w:name="_Toc418857370"/>
      <w:bookmarkStart w:id="21" w:name="_Toc418857590"/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Items </w:t>
      </w:r>
      <w:r w:rsidR="00D5380F">
        <w:rPr>
          <w:rFonts w:ascii="Times New Roman" w:eastAsia="標楷體" w:hAnsi="Times New Roman"/>
          <w:kern w:val="0"/>
          <w:sz w:val="28"/>
          <w:szCs w:val="28"/>
        </w:rPr>
        <w:t>subject</w:t>
      </w:r>
      <w:r w:rsidR="00D5380F">
        <w:rPr>
          <w:rFonts w:ascii="Times New Roman" w:eastAsia="標楷體" w:hAnsi="Times New Roman" w:hint="eastAsia"/>
          <w:kern w:val="0"/>
          <w:sz w:val="28"/>
          <w:szCs w:val="28"/>
        </w:rPr>
        <w:t xml:space="preserve"> to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r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isk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control</w:t>
      </w:r>
      <w:bookmarkEnd w:id="20"/>
      <w:bookmarkEnd w:id="21"/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C338F9" w:rsidRDefault="00C338F9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6A2233">
        <w:rPr>
          <w:rFonts w:ascii="Times New Roman" w:eastAsia="標楷體" w:hAnsi="Times New Roman"/>
          <w:b/>
          <w:color w:val="000000"/>
          <w:sz w:val="28"/>
          <w:szCs w:val="28"/>
        </w:rPr>
        <w:t>1.</w:t>
      </w:r>
      <w:r w:rsidR="00D476F4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sz w:val="28"/>
          <w:szCs w:val="28"/>
        </w:rPr>
        <w:t xml:space="preserve">Cash collateral for settlement-driven securities borrowing is </w:t>
      </w:r>
      <w:r w:rsidR="0009317F">
        <w:rPr>
          <w:rFonts w:ascii="Times New Roman" w:eastAsia="標楷體" w:hAnsi="Times New Roman" w:hint="eastAsia"/>
          <w:b/>
          <w:sz w:val="28"/>
          <w:szCs w:val="28"/>
        </w:rPr>
        <w:t>increased</w:t>
      </w:r>
      <w:r w:rsidR="0009317F" w:rsidRPr="006A2233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sz w:val="28"/>
          <w:szCs w:val="28"/>
        </w:rPr>
        <w:t>from 114% to 120%.</w:t>
      </w:r>
    </w:p>
    <w:p w:rsidR="00E0144F" w:rsidRPr="006A2233" w:rsidRDefault="00E0144F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C338F9" w:rsidRPr="006A2233" w:rsidRDefault="00785DC9" w:rsidP="00962BA7">
      <w:pPr>
        <w:spacing w:before="240" w:line="300" w:lineRule="exact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0A5259">
        <w:rPr>
          <w:rFonts w:ascii="Times New Roman" w:eastAsia="標楷體" w:hAnsi="Times New Roman"/>
          <w:color w:val="000000"/>
          <w:sz w:val="28"/>
          <w:szCs w:val="28"/>
        </w:rPr>
        <w:t xml:space="preserve">The current </w:t>
      </w:r>
      <w:r w:rsidR="00C338F9" w:rsidRPr="000A5259">
        <w:rPr>
          <w:rFonts w:ascii="Times New Roman" w:eastAsia="標楷體" w:hAnsi="Times New Roman"/>
          <w:color w:val="000000"/>
          <w:sz w:val="28"/>
          <w:szCs w:val="28"/>
        </w:rPr>
        <w:t xml:space="preserve">date of borrowing for 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settlement-driven securities borrowing is </w:t>
      </w:r>
      <w:r w:rsidR="00AC2226" w:rsidRPr="000A5259">
        <w:rPr>
          <w:rFonts w:ascii="Times New Roman" w:eastAsia="標楷體" w:hAnsi="Times New Roman"/>
          <w:sz w:val="28"/>
          <w:szCs w:val="28"/>
        </w:rPr>
        <w:t>(</w:t>
      </w:r>
      <w:r w:rsidR="00C338F9" w:rsidRPr="000A5259">
        <w:rPr>
          <w:rFonts w:ascii="Times New Roman" w:eastAsia="標楷體" w:hAnsi="Times New Roman"/>
          <w:sz w:val="28"/>
          <w:szCs w:val="28"/>
        </w:rPr>
        <w:t>T+2</w:t>
      </w:r>
      <w:r w:rsidR="00AC2226" w:rsidRPr="000A5259">
        <w:rPr>
          <w:rFonts w:ascii="Times New Roman" w:eastAsia="標楷體" w:hAnsi="Times New Roman"/>
          <w:sz w:val="28"/>
          <w:szCs w:val="28"/>
        </w:rPr>
        <w:t>)</w:t>
      </w:r>
      <w:r w:rsidRPr="000A5259">
        <w:rPr>
          <w:rFonts w:ascii="Times New Roman" w:eastAsia="標楷體" w:hAnsi="Times New Roman"/>
          <w:sz w:val="28"/>
          <w:szCs w:val="28"/>
        </w:rPr>
        <w:t xml:space="preserve">. If </w:t>
      </w:r>
      <w:r w:rsidR="006C3B53" w:rsidRPr="000A5259">
        <w:rPr>
          <w:rFonts w:ascii="Times New Roman" w:eastAsia="標楷體" w:hAnsi="Times New Roman"/>
          <w:sz w:val="28"/>
          <w:szCs w:val="28"/>
        </w:rPr>
        <w:t xml:space="preserve">a 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borrowing securities firm </w:t>
      </w:r>
      <w:r w:rsidR="006C3B53" w:rsidRPr="000A5259">
        <w:rPr>
          <w:rFonts w:ascii="Times New Roman" w:eastAsia="標楷體" w:hAnsi="Times New Roman"/>
          <w:sz w:val="28"/>
          <w:szCs w:val="28"/>
        </w:rPr>
        <w:t>fails to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 buy back on </w:t>
      </w:r>
      <w:r w:rsidR="00AC2226" w:rsidRPr="000A5259">
        <w:rPr>
          <w:rFonts w:ascii="Times New Roman" w:eastAsia="標楷體" w:hAnsi="Times New Roman"/>
          <w:sz w:val="28"/>
          <w:szCs w:val="28"/>
        </w:rPr>
        <w:t>(</w:t>
      </w:r>
      <w:r w:rsidR="00C338F9" w:rsidRPr="000A5259">
        <w:rPr>
          <w:rFonts w:ascii="Times New Roman" w:eastAsia="標楷體" w:hAnsi="Times New Roman"/>
          <w:sz w:val="28"/>
          <w:szCs w:val="28"/>
        </w:rPr>
        <w:t>T+1</w:t>
      </w:r>
      <w:r w:rsidR="00AC2226" w:rsidRPr="000A5259">
        <w:rPr>
          <w:rFonts w:ascii="Times New Roman" w:eastAsia="標楷體" w:hAnsi="Times New Roman"/>
          <w:sz w:val="28"/>
          <w:szCs w:val="28"/>
        </w:rPr>
        <w:t>)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 day, it is not possible to return on </w:t>
      </w:r>
      <w:r w:rsidR="00AC2226" w:rsidRPr="000A5259">
        <w:rPr>
          <w:rFonts w:ascii="Times New Roman" w:eastAsia="標楷體" w:hAnsi="Times New Roman"/>
          <w:sz w:val="28"/>
          <w:szCs w:val="28"/>
        </w:rPr>
        <w:t>(</w:t>
      </w:r>
      <w:r w:rsidR="00C338F9" w:rsidRPr="000A5259">
        <w:rPr>
          <w:rFonts w:ascii="Times New Roman" w:eastAsia="標楷體" w:hAnsi="Times New Roman"/>
          <w:sz w:val="28"/>
          <w:szCs w:val="28"/>
        </w:rPr>
        <w:t>T+3</w:t>
      </w:r>
      <w:r w:rsidR="00AC2226" w:rsidRPr="000A5259">
        <w:rPr>
          <w:rFonts w:ascii="Times New Roman" w:eastAsia="標楷體" w:hAnsi="Times New Roman"/>
          <w:sz w:val="28"/>
          <w:szCs w:val="28"/>
        </w:rPr>
        <w:t>)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 day. In borrowing day (T+2), if underlying securities limit up</w:t>
      </w:r>
      <w:r w:rsidR="00CC3C1D" w:rsidRPr="000A5259">
        <w:rPr>
          <w:rFonts w:ascii="Times New Roman" w:eastAsia="標楷體" w:hAnsi="Times New Roman"/>
          <w:sz w:val="28"/>
          <w:szCs w:val="28"/>
        </w:rPr>
        <w:t xml:space="preserve"> at closing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, under </w:t>
      </w:r>
      <w:r w:rsidR="000A5259" w:rsidRPr="00962BA7">
        <w:rPr>
          <w:rFonts w:ascii="Times New Roman" w:eastAsia="標楷體" w:hAnsi="Times New Roman"/>
          <w:sz w:val="28"/>
          <w:szCs w:val="28"/>
        </w:rPr>
        <w:t xml:space="preserve">the 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current requirement of 107% minimum collateral maintenance ratio, it </w:t>
      </w:r>
      <w:r w:rsidR="000A5259">
        <w:rPr>
          <w:rFonts w:ascii="Times New Roman" w:eastAsia="標楷體" w:hAnsi="Times New Roman" w:hint="eastAsia"/>
          <w:sz w:val="28"/>
          <w:szCs w:val="28"/>
        </w:rPr>
        <w:t>is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 necessary to pay more collateral to cover</w:t>
      </w:r>
      <w:r w:rsidR="00C338F9" w:rsidRPr="000A52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collateral shortfall and bring </w:t>
      </w:r>
      <w:r w:rsidR="000A5259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C338F9" w:rsidRPr="000A52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collateral maintenance ratio above 114%</w:t>
      </w:r>
      <w:r w:rsidR="00C338F9" w:rsidRPr="000A5259">
        <w:rPr>
          <w:rFonts w:ascii="Times New Roman" w:eastAsia="標楷體" w:hAnsi="Times New Roman"/>
          <w:sz w:val="28"/>
          <w:szCs w:val="28"/>
        </w:rPr>
        <w:t xml:space="preserve"> on next day (T+3).</w:t>
      </w:r>
      <w:r w:rsidR="00C338F9" w:rsidRPr="006A2233">
        <w:rPr>
          <w:rFonts w:ascii="Times New Roman" w:eastAsia="標楷體" w:hAnsi="Times New Roman"/>
          <w:sz w:val="28"/>
          <w:szCs w:val="28"/>
        </w:rPr>
        <w:t xml:space="preserve"> Therefore, this ratio is </w:t>
      </w:r>
      <w:r w:rsidR="004A3953">
        <w:rPr>
          <w:rFonts w:ascii="Times New Roman" w:eastAsia="標楷體" w:hAnsi="Times New Roman" w:hint="eastAsia"/>
          <w:sz w:val="28"/>
          <w:szCs w:val="28"/>
        </w:rPr>
        <w:t>increased</w:t>
      </w:r>
      <w:r w:rsidR="004A3953" w:rsidRPr="006A2233">
        <w:rPr>
          <w:rFonts w:ascii="Times New Roman" w:eastAsia="標楷體" w:hAnsi="Times New Roman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sz w:val="28"/>
          <w:szCs w:val="28"/>
        </w:rPr>
        <w:t>to 120%.</w:t>
      </w:r>
    </w:p>
    <w:p w:rsidR="00C338F9" w:rsidRPr="006A2233" w:rsidRDefault="00C338F9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>2.</w:t>
      </w:r>
      <w:r w:rsidRPr="006A22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Account collateral maintenance ratio of margin trading is </w:t>
      </w:r>
      <w:r w:rsidR="0009317F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increased</w:t>
      </w:r>
      <w:r w:rsidR="0009317F" w:rsidRPr="006A22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from 120% to 130%</w:t>
      </w:r>
    </w:p>
    <w:p w:rsidR="00117768" w:rsidRDefault="00C338F9" w:rsidP="002E3711">
      <w:pPr>
        <w:widowControl/>
        <w:spacing w:beforeLines="50" w:line="300" w:lineRule="exact"/>
        <w:ind w:left="426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pPrChange w:id="22" w:author="作者">
          <w:pPr>
            <w:widowControl/>
            <w:spacing w:beforeLines="50" w:line="300" w:lineRule="exact"/>
            <w:ind w:left="426"/>
            <w:jc w:val="both"/>
          </w:pPr>
        </w:pPrChange>
      </w:pP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When </w:t>
      </w:r>
      <w:r w:rsidR="00466947">
        <w:rPr>
          <w:rFonts w:ascii="Times New Roman" w:eastAsia="標楷體" w:hAnsi="Times New Roman" w:hint="eastAsia"/>
          <w:kern w:val="0"/>
          <w:sz w:val="28"/>
          <w:szCs w:val="28"/>
        </w:rPr>
        <w:t xml:space="preserve">a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stock price goes down, </w:t>
      </w:r>
      <w:r w:rsidR="00A1254A" w:rsidRPr="006A2233">
        <w:rPr>
          <w:rFonts w:ascii="Times New Roman" w:eastAsia="標楷體" w:hAnsi="Times New Roman"/>
          <w:kern w:val="0"/>
          <w:sz w:val="28"/>
          <w:szCs w:val="28"/>
        </w:rPr>
        <w:t>and</w:t>
      </w:r>
      <w:r w:rsidR="00A1254A">
        <w:rPr>
          <w:rFonts w:ascii="Times New Roman" w:eastAsia="標楷體" w:hAnsi="Times New Roman" w:hint="eastAsia"/>
          <w:kern w:val="0"/>
          <w:sz w:val="28"/>
          <w:szCs w:val="28"/>
        </w:rPr>
        <w:t xml:space="preserve"> an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investor’s 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account collateral maintenance ratio of margin trading fall</w:t>
      </w:r>
      <w:r w:rsidR="00A1254A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s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below 120%, securities firms or securities finance enterprises will serve notice requiring more collateral, and if </w:t>
      </w:r>
      <w:r w:rsidR="00466947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the</w:t>
      </w:r>
      <w:r w:rsidR="00466947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investor does not provide more collateral on the next second business day, securities firms or securities finance enterprises will dispose of collateral</w:t>
      </w:r>
      <w:r w:rsidR="00A1254A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 on the next business day</w:t>
      </w:r>
      <w:r w:rsidR="00466947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, a sequence of three days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If collateral continually limit</w:t>
      </w:r>
      <w:r w:rsidR="00DC5E37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s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down for three </w:t>
      </w:r>
      <w:r w:rsidR="00466947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consecu</w:t>
      </w:r>
      <w:r w:rsidR="004669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tive</w:t>
      </w:r>
      <w:r w:rsidR="00466947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days, the maximum price variation risk is 21%</w:t>
      </w:r>
      <w:r w:rsidR="00117768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, and the 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current account collateral maintenance ration </w:t>
      </w:r>
      <w:r w:rsidR="00117768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has been</w:t>
      </w:r>
      <w:r w:rsidR="00117768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set at 120%. </w:t>
      </w:r>
    </w:p>
    <w:p w:rsidR="00117768" w:rsidRPr="00962BA7" w:rsidRDefault="00117768" w:rsidP="002E3711">
      <w:pPr>
        <w:widowControl/>
        <w:spacing w:beforeLines="50" w:line="300" w:lineRule="exact"/>
        <w:ind w:left="426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pPrChange w:id="23" w:author="作者">
          <w:pPr>
            <w:widowControl/>
            <w:spacing w:beforeLines="50" w:line="300" w:lineRule="exact"/>
            <w:ind w:left="426"/>
            <w:jc w:val="both"/>
          </w:pPr>
        </w:pPrChange>
      </w:pP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W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hen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the 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price variation limit is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increased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to 10%, the maximum price variation risk for three continual days will be 30%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 and the 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account collateral maintenance ration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will be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increased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to 130% to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match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the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stock price variation and mitigate market </w:t>
      </w:r>
      <w:r w:rsidR="00C338F9" w:rsidRPr="000A525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risk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338F9" w:rsidRPr="006A2233" w:rsidRDefault="00C338F9" w:rsidP="00962BA7">
      <w:pPr>
        <w:spacing w:before="240" w:line="300" w:lineRule="exact"/>
        <w:ind w:left="280" w:hangingChars="100" w:hanging="280"/>
        <w:jc w:val="both"/>
        <w:rPr>
          <w:rFonts w:ascii="Times New Roman" w:hAnsi="Times New Roman"/>
          <w:b/>
          <w:bCs/>
          <w:sz w:val="28"/>
          <w:szCs w:val="28"/>
        </w:rPr>
      </w:pPr>
      <w:r w:rsidRPr="006A2233">
        <w:rPr>
          <w:rFonts w:ascii="Times New Roman" w:eastAsia="標楷體" w:hAnsi="Times New Roman"/>
          <w:b/>
          <w:bCs/>
          <w:kern w:val="0"/>
          <w:sz w:val="28"/>
          <w:szCs w:val="28"/>
        </w:rPr>
        <w:t>3.</w:t>
      </w:r>
      <w:r w:rsidRPr="006A2233">
        <w:rPr>
          <w:rFonts w:ascii="Times New Roman" w:hAnsi="Times New Roman"/>
          <w:b/>
          <w:bCs/>
          <w:sz w:val="28"/>
          <w:szCs w:val="28"/>
        </w:rPr>
        <w:t xml:space="preserve"> Initial </w:t>
      </w:r>
      <w:r w:rsidR="00551A4A" w:rsidRPr="00551A4A">
        <w:rPr>
          <w:rFonts w:ascii="Times New Roman" w:hAnsi="Times New Roman" w:hint="eastAsia"/>
          <w:b/>
          <w:bCs/>
          <w:sz w:val="28"/>
          <w:szCs w:val="28"/>
        </w:rPr>
        <w:t>collateral</w:t>
      </w:r>
      <w:r w:rsidRPr="006A2233">
        <w:rPr>
          <w:rFonts w:ascii="Times New Roman" w:hAnsi="Times New Roman"/>
          <w:b/>
          <w:bCs/>
          <w:sz w:val="28"/>
          <w:szCs w:val="28"/>
        </w:rPr>
        <w:t xml:space="preserve"> ratio and collateral maintenance ratio for securities borrowing and lending handled by securities firms and securities finance enterprises:</w:t>
      </w:r>
    </w:p>
    <w:p w:rsidR="00AD5712" w:rsidRPr="006A2233" w:rsidRDefault="00C338F9" w:rsidP="00421316">
      <w:pPr>
        <w:widowControl/>
        <w:spacing w:beforeLines="50" w:line="300" w:lineRule="exact"/>
        <w:ind w:leftChars="142" w:left="341" w:firstLine="1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Because major participants of securities borrowing and lending are professional institutional legal persons,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>it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is different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than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securities borrowing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>o</w:t>
      </w:r>
      <w:r w:rsidR="003D768C" w:rsidRPr="006A2233">
        <w:rPr>
          <w:rFonts w:ascii="Times New Roman" w:eastAsia="標楷體" w:hAnsi="Times New Roman"/>
          <w:kern w:val="0"/>
          <w:sz w:val="28"/>
          <w:szCs w:val="28"/>
        </w:rPr>
        <w:t xml:space="preserve">n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margin trading. Therefore, to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>comply</w:t>
      </w:r>
      <w:r w:rsidR="003D768C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with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diversification management policy of </w:t>
      </w:r>
      <w:r w:rsidR="004B5423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competent </w:t>
      </w:r>
      <w:r w:rsidR="004B5423">
        <w:rPr>
          <w:rFonts w:ascii="Times New Roman" w:eastAsia="標楷體" w:hAnsi="Times New Roman" w:hint="eastAsia"/>
          <w:kern w:val="0"/>
          <w:sz w:val="28"/>
          <w:szCs w:val="28"/>
        </w:rPr>
        <w:t>authorities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, if borrowing customers are not professional institutional investors,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applicable initial </w:t>
      </w:r>
      <w:r w:rsidR="00551A4A" w:rsidRPr="00551A4A">
        <w:rPr>
          <w:rFonts w:ascii="Times New Roman" w:eastAsia="標楷體" w:hAnsi="Times New Roman" w:hint="eastAsia"/>
          <w:kern w:val="0"/>
          <w:sz w:val="28"/>
          <w:szCs w:val="28"/>
        </w:rPr>
        <w:t>collateral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ratio and collateral maintenance ratio will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>remain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at 140</w:t>
      </w:r>
      <w:r w:rsidR="003D768C" w:rsidRPr="006A2233">
        <w:rPr>
          <w:rFonts w:ascii="Times New Roman" w:eastAsia="標楷體" w:hAnsi="Times New Roman"/>
          <w:kern w:val="0"/>
          <w:sz w:val="28"/>
          <w:szCs w:val="28"/>
        </w:rPr>
        <w:t>%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 and</w:t>
      </w:r>
      <w:r w:rsidR="003D768C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120%. If borrowing customers are professional institutional investors,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a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specific initial </w:t>
      </w:r>
      <w:r w:rsidR="00551A4A" w:rsidRPr="00551A4A">
        <w:rPr>
          <w:rFonts w:ascii="Times New Roman" w:eastAsia="標楷體" w:hAnsi="Times New Roman" w:hint="eastAsia"/>
          <w:kern w:val="0"/>
          <w:sz w:val="28"/>
          <w:szCs w:val="28"/>
        </w:rPr>
        <w:t>collateral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ratio and collateral maintenance ratio will be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>negotiated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between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 those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customers and </w:t>
      </w:r>
      <w:r w:rsidR="003D768C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>securities firms.</w:t>
      </w:r>
    </w:p>
    <w:p w:rsidR="00C338F9" w:rsidRPr="006A2233" w:rsidRDefault="00C338F9" w:rsidP="00962BA7">
      <w:pPr>
        <w:spacing w:before="240" w:line="300" w:lineRule="exact"/>
        <w:ind w:left="280" w:hangingChars="100" w:hanging="280"/>
        <w:jc w:val="both"/>
        <w:rPr>
          <w:rFonts w:ascii="Times New Roman" w:hAnsi="Times New Roman"/>
          <w:b/>
          <w:bCs/>
          <w:sz w:val="28"/>
          <w:szCs w:val="28"/>
        </w:rPr>
      </w:pPr>
      <w:r w:rsidRPr="006A2233">
        <w:rPr>
          <w:rFonts w:ascii="Times New Roman" w:hAnsi="Times New Roman"/>
          <w:b/>
          <w:bCs/>
          <w:sz w:val="28"/>
          <w:szCs w:val="28"/>
        </w:rPr>
        <w:t>4. Collateral value maintenance ratio of securities borrowing and lending business:</w:t>
      </w:r>
    </w:p>
    <w:p w:rsidR="003B2E61" w:rsidRDefault="00F71D09" w:rsidP="00421316">
      <w:pPr>
        <w:widowControl/>
        <w:spacing w:beforeLines="50" w:line="300" w:lineRule="exact"/>
        <w:ind w:leftChars="150"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4FBFE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T+5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 type: For current customers who provide </w:t>
      </w:r>
      <w:r w:rsidR="00050DD1">
        <w:rPr>
          <w:rFonts w:ascii="Times New Roman" w:eastAsia="標楷體" w:hAnsi="Times New Roman" w:hint="eastAsia"/>
          <w:kern w:val="0"/>
          <w:sz w:val="28"/>
          <w:szCs w:val="28"/>
        </w:rPr>
        <w:t xml:space="preserve">their </w:t>
      </w:r>
      <w:r w:rsidR="000F4FAF">
        <w:rPr>
          <w:rFonts w:ascii="Times New Roman" w:eastAsia="標楷體" w:hAnsi="Times New Roman" w:hint="eastAsia"/>
          <w:kern w:val="0"/>
          <w:sz w:val="28"/>
          <w:szCs w:val="28"/>
        </w:rPr>
        <w:t>purchased</w:t>
      </w:r>
      <w:r w:rsidR="000F4FAF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securities as collateral </w:t>
      </w:r>
      <w:r w:rsidR="000F4FAF">
        <w:rPr>
          <w:rFonts w:ascii="Times New Roman" w:eastAsia="標楷體" w:hAnsi="Times New Roman" w:hint="eastAsia"/>
          <w:kern w:val="0"/>
          <w:sz w:val="28"/>
          <w:szCs w:val="28"/>
        </w:rPr>
        <w:t>to</w:t>
      </w:r>
      <w:r w:rsidR="000F4FAF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borrowed money, </w:t>
      </w:r>
      <w:r w:rsidR="000F4FAF">
        <w:rPr>
          <w:rFonts w:ascii="Times New Roman" w:eastAsia="標楷體" w:hAnsi="Times New Roman" w:hint="eastAsia"/>
          <w:kern w:val="0"/>
          <w:sz w:val="28"/>
          <w:szCs w:val="28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value of the collateral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lastRenderedPageBreak/>
        <w:t xml:space="preserve">shall be confined to 100% to 125% of 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monetary financing provided to customer by 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securities firm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s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, and 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securities firms </w:t>
      </w:r>
      <w:r w:rsidR="000F4FAF">
        <w:rPr>
          <w:rFonts w:ascii="Times New Roman" w:eastAsia="標楷體" w:hAnsi="Times New Roman" w:hint="eastAsia"/>
          <w:kern w:val="0"/>
          <w:sz w:val="28"/>
          <w:szCs w:val="28"/>
        </w:rPr>
        <w:t>will</w:t>
      </w:r>
      <w:r w:rsidR="000F4FAF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calculate collateral value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as the price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 at the close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of the business day preceding the financing date</w:t>
      </w:r>
      <w:r w:rsidR="000F4FAF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,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or as 80 percent of the face value of government strip bonds. Customers of </w:t>
      </w:r>
      <w:r w:rsidR="003B2E61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(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T+5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)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proofErr w:type="gramStart"/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type </w:t>
      </w:r>
      <w:r w:rsidR="003B2E61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,must</w:t>
      </w:r>
      <w:proofErr w:type="gramEnd"/>
      <w:r w:rsidR="003B2E61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apply before 11:00</w:t>
      </w:r>
      <w:r w:rsidR="003B2E61" w:rsidRPr="003B2E61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 w:rsidR="003B2E61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A.M.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of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(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T+2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)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day, and the financing term will be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(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T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+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2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)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day to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(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>T+5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)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day. If </w:t>
      </w:r>
      <w:r w:rsidR="00323C8B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collateral continually limits down for three consequent days, the maximum price variation risk is 21% </w:t>
      </w:r>
      <w:r w:rsidR="003B2E61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and 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current collateral maintenance ratio is set at 125%. </w:t>
      </w:r>
    </w:p>
    <w:p w:rsidR="00E0144F" w:rsidRPr="006A2233" w:rsidRDefault="003B2E61" w:rsidP="00421316">
      <w:pPr>
        <w:widowControl/>
        <w:spacing w:beforeLines="50" w:line="300" w:lineRule="exact"/>
        <w:ind w:leftChars="149" w:left="358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When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price variation limit is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increased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,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risk of price variation in three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consecutive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days will be 30%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and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the collateral maintenance ratio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will be </w:t>
      </w:r>
      <w:r w:rsidR="003D4DEB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adjusted to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130% to 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match the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stock price variation and mitigate market </w:t>
      </w:r>
      <w:r w:rsidR="003D4DEB" w:rsidRPr="00962BA7">
        <w:rPr>
          <w:rFonts w:ascii="Times New Roman" w:eastAsia="標楷體" w:hAnsi="Times New Roman"/>
          <w:kern w:val="0"/>
          <w:sz w:val="28"/>
          <w:szCs w:val="28"/>
        </w:rPr>
        <w:t>risk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.</w:t>
      </w:r>
    </w:p>
    <w:p w:rsidR="005630B7" w:rsidRDefault="002C2873" w:rsidP="00962BA7">
      <w:pPr>
        <w:widowControl/>
        <w:shd w:val="clear" w:color="auto" w:fill="FFFFFF"/>
        <w:spacing w:before="240" w:line="300" w:lineRule="exact"/>
        <w:ind w:leftChars="148" w:left="355"/>
        <w:jc w:val="both"/>
        <w:rPr>
          <w:rFonts w:ascii="Times New Roman" w:hAnsi="Times New Roman"/>
          <w:color w:val="000000"/>
          <w:sz w:val="28"/>
          <w:szCs w:val="28"/>
          <w:shd w:val="clear" w:color="auto" w:fill="F4FBFE"/>
        </w:rPr>
      </w:pPr>
      <w:r w:rsidRPr="006A2233">
        <w:rPr>
          <w:rFonts w:ascii="Times New Roman" w:eastAsia="標楷體" w:hAnsi="Times New Roman"/>
          <w:bCs/>
          <w:kern w:val="0"/>
          <w:sz w:val="28"/>
          <w:szCs w:val="28"/>
        </w:rPr>
        <w:t>Half</w:t>
      </w:r>
      <w:r>
        <w:rPr>
          <w:rFonts w:ascii="Times New Roman" w:eastAsia="標楷體" w:hAnsi="Times New Roman" w:hint="eastAsia"/>
          <w:bCs/>
          <w:kern w:val="0"/>
          <w:sz w:val="28"/>
          <w:szCs w:val="28"/>
        </w:rPr>
        <w:t>-</w:t>
      </w:r>
      <w:r w:rsidR="00C338F9" w:rsidRPr="006A2233">
        <w:rPr>
          <w:rFonts w:ascii="Times New Roman" w:eastAsia="標楷體" w:hAnsi="Times New Roman"/>
          <w:bCs/>
          <w:kern w:val="0"/>
          <w:sz w:val="28"/>
          <w:szCs w:val="28"/>
        </w:rPr>
        <w:t>year type: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 For current customers who provide </w:t>
      </w:r>
      <w:r w:rsidR="00050DD1">
        <w:rPr>
          <w:rFonts w:ascii="Times New Roman" w:eastAsia="標楷體" w:hAnsi="Times New Roman" w:hint="eastAsia"/>
          <w:kern w:val="0"/>
          <w:sz w:val="28"/>
          <w:szCs w:val="28"/>
        </w:rPr>
        <w:t xml:space="preserve">their purchased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securities as collateral </w:t>
      </w:r>
      <w:r w:rsidR="00050DD1">
        <w:rPr>
          <w:rFonts w:ascii="Times New Roman" w:eastAsia="標楷體" w:hAnsi="Times New Roman" w:hint="eastAsia"/>
          <w:kern w:val="0"/>
          <w:sz w:val="28"/>
          <w:szCs w:val="28"/>
        </w:rPr>
        <w:t>to</w:t>
      </w:r>
      <w:r w:rsidR="00050DD1" w:rsidRPr="006A2233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 xml:space="preserve">borrowed money,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securities firm</w:t>
      </w:r>
      <w:r w:rsidR="00BA776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s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shall mark-to-market the customer's collateral maintenance ratio each business day. If </w:t>
      </w:r>
      <w:r w:rsidR="00BA776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</w:t>
      </w:r>
      <w:r w:rsidR="00BA7765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customer's collateral maintenance ratio is lower than 120% due to a change in the value of the collateral</w:t>
      </w:r>
      <w:r w:rsidR="00050DD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,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or </w:t>
      </w:r>
      <w:r w:rsidR="00ED0A2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ED0A25" w:rsidRPr="00ED0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securities deposited to offset against margin requirements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the securities firm shall notify the customer to cover the collateral shortfall and bring the collateral maintenance ratio above 166% within 2 business days from receipt of the notice.</w:t>
      </w:r>
      <w:r w:rsidR="00C338F9" w:rsidRPr="006A22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If </w:t>
      </w:r>
      <w:r w:rsidR="002B76A1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 xml:space="preserve">the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customer fails to cover the collateral shortfall within 2 business days from the date upon which the notice is served and </w:t>
      </w:r>
      <w:r w:rsidR="00050DD1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 xml:space="preserve">the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collateral maintenance ratio </w:t>
      </w:r>
      <w:r w:rsidR="00050DD1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>remains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 lower than 120 percent, </w:t>
      </w:r>
      <w:r w:rsidR="009A1833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 xml:space="preserve">the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securities firm </w:t>
      </w:r>
      <w:r w:rsidR="00A51FB4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>wil</w:t>
      </w:r>
      <w:r w:rsidR="00A51FB4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l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 xml:space="preserve">dispose of </w:t>
      </w:r>
      <w:r w:rsidR="00050DD1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 xml:space="preserve">the </w:t>
      </w:r>
      <w:r w:rsidR="00C338F9" w:rsidRPr="006A2233"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  <w:t>customer's collateral beginning from the third business day</w:t>
      </w:r>
      <w:r w:rsidR="00050DD1">
        <w:rPr>
          <w:rFonts w:ascii="Times New Roman" w:hAnsi="Times New Roman" w:cs="新細明體" w:hint="eastAsia"/>
          <w:color w:val="000000"/>
          <w:kern w:val="0"/>
          <w:sz w:val="28"/>
          <w:szCs w:val="28"/>
          <w:lang w:bidi="pa-IN"/>
        </w:rPr>
        <w:t>, a sequence of three days</w:t>
      </w:r>
      <w:r w:rsidR="00C338F9"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If collateral continually limits down for three </w:t>
      </w:r>
      <w:r w:rsidR="00584B85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consecutive</w:t>
      </w:r>
      <w:r w:rsidR="00584B85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days, the maximum price variation risk is 21% </w:t>
      </w:r>
      <w:r w:rsidR="003D4DEB"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and the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current collateral maintenance ratio is set at 120%. </w:t>
      </w:r>
    </w:p>
    <w:p w:rsidR="00C338F9" w:rsidRPr="006A2233" w:rsidRDefault="001D7B87" w:rsidP="00962BA7">
      <w:pPr>
        <w:widowControl/>
        <w:shd w:val="clear" w:color="auto" w:fill="FFFFFF"/>
        <w:spacing w:before="240" w:line="300" w:lineRule="exact"/>
        <w:ind w:left="355"/>
        <w:jc w:val="both"/>
        <w:rPr>
          <w:rFonts w:ascii="Times New Roman" w:hAnsi="Times New Roman" w:cs="新細明體"/>
          <w:color w:val="000000"/>
          <w:kern w:val="0"/>
          <w:sz w:val="28"/>
          <w:szCs w:val="28"/>
          <w:lang w:bidi="pa-IN"/>
        </w:rPr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When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price variation limit is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increased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,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risk of price variation in three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>consecutive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 days will be 30%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and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4FBFE"/>
        </w:rPr>
        <w:t xml:space="preserve">the collateral maintenance ratio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4FBFE"/>
        </w:rPr>
        <w:t xml:space="preserve">will be adjusted to 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130% to 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match the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 xml:space="preserve"> stock price variation and mitigate market </w:t>
      </w:r>
      <w:r w:rsidRPr="00962BA7">
        <w:rPr>
          <w:rFonts w:ascii="Times New Roman" w:eastAsia="標楷體" w:hAnsi="Times New Roman"/>
          <w:kern w:val="0"/>
          <w:sz w:val="28"/>
          <w:szCs w:val="28"/>
        </w:rPr>
        <w:t>risk</w:t>
      </w:r>
      <w:r w:rsidRPr="006A2233">
        <w:rPr>
          <w:rFonts w:ascii="Times New Roman" w:eastAsia="標楷體" w:hAnsi="Times New Roman"/>
          <w:kern w:val="0"/>
          <w:sz w:val="28"/>
          <w:szCs w:val="28"/>
        </w:rPr>
        <w:t>.</w:t>
      </w:r>
    </w:p>
    <w:p w:rsidR="00C338F9" w:rsidRPr="006A2233" w:rsidRDefault="00D5380F" w:rsidP="00962BA7">
      <w:pPr>
        <w:pStyle w:val="2"/>
        <w:spacing w:before="240"/>
        <w:jc w:val="both"/>
        <w:rPr>
          <w:rFonts w:ascii="Times New Roman" w:eastAsia="標楷體" w:hAnsi="Times New Roman"/>
          <w:b w:val="0"/>
          <w:kern w:val="0"/>
          <w:sz w:val="28"/>
          <w:szCs w:val="28"/>
        </w:rPr>
      </w:pPr>
      <w:bookmarkStart w:id="24" w:name="_Toc418857371"/>
      <w:bookmarkStart w:id="25" w:name="_Toc418857591"/>
      <w:r>
        <w:rPr>
          <w:rFonts w:ascii="Times New Roman" w:eastAsia="標楷體" w:hAnsi="Times New Roman" w:hint="eastAsia"/>
          <w:kern w:val="0"/>
          <w:sz w:val="28"/>
          <w:szCs w:val="28"/>
        </w:rPr>
        <w:t>Items subject to u</w:t>
      </w:r>
      <w:r w:rsidR="00C338F9" w:rsidRPr="006A2233">
        <w:rPr>
          <w:rFonts w:ascii="Times New Roman" w:eastAsia="標楷體" w:hAnsi="Times New Roman"/>
          <w:kern w:val="0"/>
          <w:sz w:val="28"/>
          <w:szCs w:val="28"/>
        </w:rPr>
        <w:t>nchanged current measures</w:t>
      </w:r>
      <w:bookmarkEnd w:id="24"/>
      <w:bookmarkEnd w:id="25"/>
    </w:p>
    <w:p w:rsidR="003A1E78" w:rsidRPr="00962BA7" w:rsidRDefault="00C338F9" w:rsidP="00962BA7">
      <w:pPr>
        <w:pStyle w:val="a3"/>
        <w:spacing w:before="240" w:line="300" w:lineRule="exact"/>
        <w:ind w:leftChars="0" w:left="420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6A2233">
        <w:rPr>
          <w:rFonts w:ascii="Times New Roman" w:eastAsia="標楷體" w:hAnsi="Times New Roman"/>
          <w:bCs/>
          <w:kern w:val="0"/>
          <w:sz w:val="28"/>
          <w:szCs w:val="28"/>
        </w:rPr>
        <w:t>1.</w:t>
      </w:r>
      <w:r w:rsidRPr="006A2233">
        <w:rPr>
          <w:rFonts w:ascii="Times New Roman" w:hAnsi="Times New Roman"/>
          <w:bCs/>
          <w:color w:val="000000"/>
          <w:sz w:val="28"/>
          <w:szCs w:val="28"/>
          <w:shd w:val="clear" w:color="auto" w:fill="FFF7D6"/>
        </w:rPr>
        <w:t xml:space="preserve"> </w:t>
      </w:r>
      <w:r w:rsidRPr="006A2233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7D6"/>
        </w:rPr>
        <w:t> </w:t>
      </w:r>
      <w:r w:rsidRPr="006A2233">
        <w:rPr>
          <w:rFonts w:ascii="Times New Roman" w:hAnsi="Times New Roman"/>
          <w:b/>
          <w:color w:val="000000"/>
          <w:sz w:val="28"/>
          <w:szCs w:val="28"/>
          <w:shd w:val="clear" w:color="auto" w:fill="FFF7D6"/>
        </w:rPr>
        <w:t xml:space="preserve">Threshold of </w:t>
      </w:r>
      <w:r w:rsidRPr="006A2233">
        <w:rPr>
          <w:rFonts w:ascii="Times New Roman" w:hAnsi="Times New Roman"/>
          <w:b/>
          <w:color w:val="000000"/>
          <w:sz w:val="28"/>
          <w:szCs w:val="28"/>
        </w:rPr>
        <w:t>intraday volatility interruption system</w:t>
      </w:r>
      <w:r w:rsidRPr="006A2233">
        <w:rPr>
          <w:rFonts w:ascii="Times New Roman" w:hAnsi="Times New Roman"/>
          <w:b/>
          <w:color w:val="000000"/>
          <w:sz w:val="28"/>
          <w:szCs w:val="28"/>
          <w:shd w:val="clear" w:color="auto" w:fill="FFF7D6"/>
        </w:rPr>
        <w:t xml:space="preserve"> and </w:t>
      </w:r>
      <w:r w:rsidRPr="006A2233">
        <w:rPr>
          <w:rFonts w:ascii="Times New Roman" w:eastAsia="標楷體" w:hAnsi="Times New Roman"/>
          <w:b/>
          <w:sz w:val="28"/>
          <w:szCs w:val="28"/>
        </w:rPr>
        <w:t xml:space="preserve">temporarily suspending from market opening and closing </w:t>
      </w:r>
      <w:r w:rsidR="003A1E78">
        <w:rPr>
          <w:rFonts w:ascii="Times New Roman" w:eastAsia="標楷體" w:hAnsi="Times New Roman" w:hint="eastAsia"/>
          <w:b/>
          <w:sz w:val="28"/>
          <w:szCs w:val="28"/>
        </w:rPr>
        <w:t>remains</w:t>
      </w:r>
      <w:r w:rsidRPr="006A2233">
        <w:rPr>
          <w:rFonts w:ascii="Times New Roman" w:eastAsia="標楷體" w:hAnsi="Times New Roman"/>
          <w:b/>
          <w:sz w:val="28"/>
          <w:szCs w:val="28"/>
        </w:rPr>
        <w:t xml:space="preserve"> at 3.5%: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7D6"/>
        </w:rPr>
        <w:t xml:space="preserve"> both </w:t>
      </w:r>
      <w:r w:rsidR="003A1E78">
        <w:rPr>
          <w:rFonts w:ascii="Times New Roman" w:hAnsi="Times New Roman" w:hint="eastAsia"/>
          <w:color w:val="000000"/>
          <w:sz w:val="28"/>
          <w:szCs w:val="28"/>
          <w:shd w:val="clear" w:color="auto" w:fill="FFF7D6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</w:rPr>
        <w:t>intraday volatility interruption system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7D6"/>
        </w:rPr>
        <w:t xml:space="preserve"> and </w:t>
      </w:r>
      <w:r w:rsidR="003A1E78">
        <w:rPr>
          <w:rFonts w:ascii="Times New Roman" w:hAnsi="Times New Roman" w:hint="eastAsia"/>
          <w:color w:val="000000"/>
          <w:sz w:val="28"/>
          <w:szCs w:val="28"/>
          <w:shd w:val="clear" w:color="auto" w:fill="FFF7D6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>temporarily suspen</w:t>
      </w:r>
      <w:r w:rsidR="003A1E78">
        <w:rPr>
          <w:rFonts w:ascii="Times New Roman" w:eastAsia="標楷體" w:hAnsi="Times New Roman" w:hint="eastAsia"/>
          <w:sz w:val="28"/>
          <w:szCs w:val="28"/>
        </w:rPr>
        <w:t>sion</w:t>
      </w:r>
      <w:r w:rsidRPr="006A2233">
        <w:rPr>
          <w:rFonts w:ascii="Times New Roman" w:eastAsia="標楷體" w:hAnsi="Times New Roman"/>
          <w:sz w:val="28"/>
          <w:szCs w:val="28"/>
        </w:rPr>
        <w:t xml:space="preserve"> </w:t>
      </w:r>
      <w:r w:rsidR="003A1E78">
        <w:rPr>
          <w:rFonts w:ascii="Times New Roman" w:eastAsia="標楷體" w:hAnsi="Times New Roman" w:hint="eastAsia"/>
          <w:sz w:val="28"/>
          <w:szCs w:val="28"/>
        </w:rPr>
        <w:t xml:space="preserve">measures </w:t>
      </w:r>
      <w:r w:rsidRPr="006A2233">
        <w:rPr>
          <w:rFonts w:ascii="Times New Roman" w:eastAsia="標楷體" w:hAnsi="Times New Roman"/>
          <w:sz w:val="28"/>
          <w:szCs w:val="28"/>
        </w:rPr>
        <w:t xml:space="preserve">from market opening and closing are measures to </w:t>
      </w:r>
      <w:r w:rsidRPr="000A5259">
        <w:rPr>
          <w:rFonts w:ascii="Times New Roman" w:eastAsia="標楷體" w:hAnsi="Times New Roman"/>
          <w:sz w:val="28"/>
          <w:szCs w:val="28"/>
        </w:rPr>
        <w:t>remind</w:t>
      </w:r>
      <w:r w:rsidRPr="006A2233">
        <w:rPr>
          <w:rFonts w:ascii="Times New Roman" w:eastAsia="標楷體" w:hAnsi="Times New Roman"/>
          <w:sz w:val="28"/>
          <w:szCs w:val="28"/>
        </w:rPr>
        <w:t xml:space="preserve"> investors when there are dramatic price variations. Therefore, after </w:t>
      </w:r>
      <w:r w:rsidR="00302398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price variation limit is </w:t>
      </w:r>
      <w:r w:rsidR="00302398">
        <w:rPr>
          <w:rFonts w:ascii="Times New Roman" w:eastAsia="標楷體" w:hAnsi="Times New Roman" w:hint="eastAsia"/>
          <w:sz w:val="28"/>
          <w:szCs w:val="28"/>
        </w:rPr>
        <w:t>increased</w:t>
      </w:r>
      <w:r w:rsidRPr="006A2233">
        <w:rPr>
          <w:rFonts w:ascii="Times New Roman" w:eastAsia="標楷體" w:hAnsi="Times New Roman"/>
          <w:sz w:val="28"/>
          <w:szCs w:val="28"/>
        </w:rPr>
        <w:t xml:space="preserve">, </w:t>
      </w:r>
      <w:r w:rsidR="00302398">
        <w:rPr>
          <w:rFonts w:ascii="Times New Roman" w:eastAsia="標楷體" w:hAnsi="Times New Roman" w:hint="eastAsia"/>
          <w:sz w:val="28"/>
          <w:szCs w:val="28"/>
        </w:rPr>
        <w:lastRenderedPageBreak/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current standards </w:t>
      </w:r>
      <w:r w:rsidR="00082260">
        <w:rPr>
          <w:rFonts w:ascii="Times New Roman" w:eastAsia="標楷體" w:hAnsi="Times New Roman" w:hint="eastAsia"/>
          <w:sz w:val="28"/>
          <w:szCs w:val="28"/>
        </w:rPr>
        <w:t xml:space="preserve">will </w:t>
      </w:r>
      <w:r w:rsidR="00302398">
        <w:rPr>
          <w:rFonts w:ascii="Times New Roman" w:eastAsia="標楷體" w:hAnsi="Times New Roman" w:hint="eastAsia"/>
          <w:sz w:val="28"/>
          <w:szCs w:val="28"/>
        </w:rPr>
        <w:t>not change</w:t>
      </w:r>
      <w:r w:rsidRPr="006A2233">
        <w:rPr>
          <w:rFonts w:ascii="Times New Roman" w:eastAsia="標楷體" w:hAnsi="Times New Roman"/>
          <w:sz w:val="28"/>
          <w:szCs w:val="28"/>
        </w:rPr>
        <w:t>.</w:t>
      </w:r>
    </w:p>
    <w:p w:rsidR="00C338F9" w:rsidRPr="00962BA7" w:rsidRDefault="00C338F9" w:rsidP="00962BA7">
      <w:pPr>
        <w:pStyle w:val="a3"/>
        <w:spacing w:before="240" w:line="300" w:lineRule="exact"/>
        <w:ind w:leftChars="0" w:left="270" w:hanging="270"/>
        <w:jc w:val="both"/>
        <w:rPr>
          <w:rFonts w:ascii="Times New Roman" w:eastAsia="標楷體" w:hAnsi="Times New Roman"/>
          <w:sz w:val="28"/>
          <w:szCs w:val="28"/>
        </w:rPr>
      </w:pPr>
      <w:r w:rsidRPr="006A2233">
        <w:rPr>
          <w:rFonts w:ascii="Times New Roman" w:hAnsi="Times New Roman"/>
          <w:b/>
          <w:kern w:val="0"/>
          <w:sz w:val="28"/>
          <w:szCs w:val="28"/>
        </w:rPr>
        <w:t>2.</w:t>
      </w:r>
      <w:r w:rsidRPr="006A2233">
        <w:rPr>
          <w:rFonts w:ascii="Times New Roman" w:hAnsi="Times New Roman"/>
          <w:b/>
          <w:sz w:val="28"/>
          <w:szCs w:val="28"/>
        </w:rPr>
        <w:t xml:space="preserve"> Floor price for auction and ordinary reverse auction </w:t>
      </w:r>
      <w:r w:rsidR="00FC5D15">
        <w:rPr>
          <w:rFonts w:ascii="Times New Roman" w:hAnsi="Times New Roman" w:hint="eastAsia"/>
          <w:b/>
          <w:sz w:val="28"/>
          <w:szCs w:val="28"/>
        </w:rPr>
        <w:t>remains</w:t>
      </w:r>
      <w:r w:rsidRPr="006A2233">
        <w:rPr>
          <w:rFonts w:ascii="Times New Roman" w:hAnsi="Times New Roman"/>
          <w:b/>
          <w:sz w:val="28"/>
          <w:szCs w:val="28"/>
        </w:rPr>
        <w:t xml:space="preserve"> at 15%: </w:t>
      </w:r>
      <w:r w:rsidR="00CC7B8E">
        <w:rPr>
          <w:rFonts w:ascii="Times New Roman" w:hAnsi="Times New Roman" w:hint="eastAsia"/>
          <w:sz w:val="28"/>
          <w:szCs w:val="28"/>
        </w:rPr>
        <w:t>The c</w:t>
      </w:r>
      <w:r w:rsidR="00CC7B8E" w:rsidRPr="006A2233">
        <w:rPr>
          <w:rFonts w:ascii="Times New Roman" w:hAnsi="Times New Roman"/>
          <w:sz w:val="28"/>
          <w:szCs w:val="28"/>
        </w:rPr>
        <w:t xml:space="preserve">urrent </w:t>
      </w:r>
      <w:r w:rsidRPr="006A2233">
        <w:rPr>
          <w:rFonts w:ascii="Times New Roman" w:hAnsi="Times New Roman"/>
          <w:sz w:val="28"/>
          <w:szCs w:val="28"/>
        </w:rPr>
        <w:t>range of floor price</w:t>
      </w:r>
      <w:r w:rsidR="00082D91">
        <w:rPr>
          <w:rFonts w:ascii="Times New Roman" w:hAnsi="Times New Roman" w:hint="eastAsia"/>
          <w:sz w:val="28"/>
          <w:szCs w:val="28"/>
        </w:rPr>
        <w:t>s</w:t>
      </w:r>
      <w:r w:rsidRPr="006A2233">
        <w:rPr>
          <w:rFonts w:ascii="Times New Roman" w:hAnsi="Times New Roman"/>
          <w:sz w:val="28"/>
          <w:szCs w:val="28"/>
        </w:rPr>
        <w:t xml:space="preserve"> for auction and ordinary reverse auction is 15%, </w:t>
      </w:r>
      <w:r w:rsidRPr="000660F4">
        <w:rPr>
          <w:rFonts w:ascii="Times New Roman" w:hAnsi="Times New Roman"/>
          <w:sz w:val="28"/>
          <w:szCs w:val="28"/>
        </w:rPr>
        <w:t xml:space="preserve">which is </w:t>
      </w:r>
      <w:r w:rsidR="000660F4" w:rsidRPr="00962BA7">
        <w:rPr>
          <w:rFonts w:ascii="Times New Roman" w:hAnsi="Times New Roman"/>
          <w:sz w:val="28"/>
          <w:szCs w:val="28"/>
        </w:rPr>
        <w:t>sufficiently</w:t>
      </w:r>
      <w:r w:rsidRPr="000660F4">
        <w:rPr>
          <w:rFonts w:ascii="Times New Roman" w:hAnsi="Times New Roman"/>
          <w:sz w:val="28"/>
          <w:szCs w:val="28"/>
        </w:rPr>
        <w:t xml:space="preserve"> </w:t>
      </w:r>
      <w:r w:rsidR="000660F4" w:rsidRPr="000660F4">
        <w:rPr>
          <w:rFonts w:ascii="Times New Roman" w:hAnsi="Times New Roman"/>
          <w:sz w:val="28"/>
          <w:szCs w:val="28"/>
        </w:rPr>
        <w:t>flexible</w:t>
      </w:r>
      <w:r w:rsidRPr="006A2233">
        <w:rPr>
          <w:rFonts w:ascii="Times New Roman" w:hAnsi="Times New Roman"/>
          <w:sz w:val="28"/>
          <w:szCs w:val="28"/>
        </w:rPr>
        <w:t xml:space="preserve">. </w:t>
      </w:r>
      <w:r w:rsidR="00082D91" w:rsidRPr="006A2233">
        <w:rPr>
          <w:rFonts w:ascii="Times New Roman" w:eastAsia="標楷體" w:hAnsi="Times New Roman"/>
          <w:sz w:val="28"/>
          <w:szCs w:val="28"/>
        </w:rPr>
        <w:t xml:space="preserve">Therefore, after </w:t>
      </w:r>
      <w:r w:rsidR="00082D91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082D91" w:rsidRPr="006A2233">
        <w:rPr>
          <w:rFonts w:ascii="Times New Roman" w:eastAsia="標楷體" w:hAnsi="Times New Roman"/>
          <w:sz w:val="28"/>
          <w:szCs w:val="28"/>
        </w:rPr>
        <w:t xml:space="preserve">price variation limit is </w:t>
      </w:r>
      <w:r w:rsidR="00082D91">
        <w:rPr>
          <w:rFonts w:ascii="Times New Roman" w:eastAsia="標楷體" w:hAnsi="Times New Roman" w:hint="eastAsia"/>
          <w:sz w:val="28"/>
          <w:szCs w:val="28"/>
        </w:rPr>
        <w:t>increased</w:t>
      </w:r>
      <w:r w:rsidR="00082D91" w:rsidRPr="006A2233">
        <w:rPr>
          <w:rFonts w:ascii="Times New Roman" w:eastAsia="標楷體" w:hAnsi="Times New Roman"/>
          <w:sz w:val="28"/>
          <w:szCs w:val="28"/>
        </w:rPr>
        <w:t xml:space="preserve">, </w:t>
      </w:r>
      <w:r w:rsidR="00082D91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="00082D91" w:rsidRPr="006A2233">
        <w:rPr>
          <w:rFonts w:ascii="Times New Roman" w:eastAsia="標楷體" w:hAnsi="Times New Roman"/>
          <w:sz w:val="28"/>
          <w:szCs w:val="28"/>
        </w:rPr>
        <w:t xml:space="preserve">current standards </w:t>
      </w:r>
      <w:r w:rsidR="00082D91">
        <w:rPr>
          <w:rFonts w:ascii="Times New Roman" w:eastAsia="標楷體" w:hAnsi="Times New Roman" w:hint="eastAsia"/>
          <w:sz w:val="28"/>
          <w:szCs w:val="28"/>
        </w:rPr>
        <w:t>will not change</w:t>
      </w:r>
      <w:r w:rsidR="00082D91" w:rsidRPr="006A2233">
        <w:rPr>
          <w:rFonts w:ascii="Times New Roman" w:eastAsia="標楷體" w:hAnsi="Times New Roman"/>
          <w:sz w:val="28"/>
          <w:szCs w:val="28"/>
        </w:rPr>
        <w:t>.</w:t>
      </w:r>
    </w:p>
    <w:p w:rsidR="00366347" w:rsidRDefault="00C338F9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2233">
        <w:rPr>
          <w:rFonts w:ascii="Times New Roman" w:eastAsia="標楷體" w:hAnsi="Times New Roman"/>
          <w:b/>
          <w:bCs/>
          <w:sz w:val="28"/>
          <w:szCs w:val="28"/>
        </w:rPr>
        <w:t>3.</w:t>
      </w:r>
      <w:r w:rsidR="004E6653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 xml:space="preserve">Cash collateral for competitive bid transaction </w:t>
      </w:r>
      <w:r w:rsidR="0061661A">
        <w:rPr>
          <w:rFonts w:ascii="Times New Roman" w:eastAsia="標楷體" w:hAnsi="Times New Roman" w:hint="eastAsia"/>
          <w:b/>
          <w:bCs/>
          <w:sz w:val="28"/>
          <w:szCs w:val="28"/>
        </w:rPr>
        <w:t>remains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 xml:space="preserve"> at 120% of bid securities price</w:t>
      </w:r>
      <w:r w:rsidRPr="006A2233">
        <w:rPr>
          <w:rFonts w:ascii="Times New Roman" w:hAnsi="Times New Roman"/>
          <w:b/>
          <w:bCs/>
          <w:sz w:val="28"/>
          <w:szCs w:val="28"/>
        </w:rPr>
        <w:t xml:space="preserve"> without change: </w:t>
      </w:r>
      <w:r w:rsidRPr="006A2233">
        <w:rPr>
          <w:rFonts w:ascii="Times New Roman" w:hAnsi="Times New Roman"/>
          <w:sz w:val="28"/>
          <w:szCs w:val="28"/>
        </w:rPr>
        <w:t xml:space="preserve">Under current rules,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 securities finance enterprise, </w:t>
      </w:r>
      <w:r w:rsidR="0036634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on </w:t>
      </w:r>
      <w:r w:rsidR="00C67246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the</w:t>
      </w:r>
      <w:r w:rsidR="00C67246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6634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same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afternoon of </w:t>
      </w:r>
      <w:r w:rsidR="0036634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a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competitive bid loan application date, shall deposit cash collateral with the TWSE in the amount of 120 % of the closing price of </w:t>
      </w:r>
      <w:r w:rsidR="0036634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the</w:t>
      </w:r>
      <w:r w:rsidR="00366347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security on that day multiplied by the number of shares of the winning bids. If the securities finance enterprise </w:t>
      </w:r>
      <w:r w:rsidR="00C67246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fails to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return securities on the second business day after winning bids, TWSE will use the deposit to buy back </w:t>
      </w:r>
      <w:r w:rsidR="00D550D9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same kind of securities in </w:t>
      </w:r>
      <w:r w:rsidR="00D550D9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market. </w:t>
      </w:r>
    </w:p>
    <w:p w:rsidR="00C338F9" w:rsidRPr="006A2233" w:rsidRDefault="00C338F9" w:rsidP="002E3711">
      <w:pPr>
        <w:widowControl/>
        <w:spacing w:beforeLines="50" w:line="300" w:lineRule="exact"/>
        <w:ind w:left="280"/>
        <w:jc w:val="both"/>
        <w:rPr>
          <w:rFonts w:ascii="Times New Roman" w:eastAsia="標楷體" w:hAnsi="Times New Roman"/>
          <w:b/>
          <w:kern w:val="0"/>
          <w:sz w:val="28"/>
          <w:szCs w:val="28"/>
        </w:rPr>
        <w:pPrChange w:id="26" w:author="作者">
          <w:pPr>
            <w:widowControl/>
            <w:spacing w:beforeLines="50" w:line="300" w:lineRule="exact"/>
            <w:ind w:left="280"/>
            <w:jc w:val="both"/>
          </w:pPr>
        </w:pPrChange>
      </w:pP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After </w:t>
      </w:r>
      <w:r w:rsidR="0036634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price variation limit is </w:t>
      </w:r>
      <w:r w:rsidR="009035C4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increased</w:t>
      </w:r>
      <w:r w:rsidR="009035C4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to 10%, risk of price down for 2 consequential days is still tolerable under current bids </w:t>
      </w:r>
      <w:r w:rsidR="00C67246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cash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collateral standard. Therefore </w:t>
      </w:r>
      <w:r w:rsidR="0076577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current</w:t>
      </w:r>
      <w:r w:rsidR="00633258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standards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6577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will not</w:t>
      </w:r>
      <w:r w:rsidR="000D4FE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change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577D" w:rsidRDefault="00C338F9" w:rsidP="002E3711">
      <w:pPr>
        <w:widowControl/>
        <w:spacing w:beforeLines="50" w:line="300" w:lineRule="exact"/>
        <w:ind w:left="420" w:hangingChars="150" w:hanging="420"/>
        <w:jc w:val="both"/>
        <w:rPr>
          <w:rFonts w:ascii="Times New Roman" w:hAnsi="Times New Roman"/>
          <w:b/>
          <w:bCs/>
          <w:sz w:val="28"/>
          <w:szCs w:val="28"/>
        </w:rPr>
        <w:pPrChange w:id="27" w:author="作者">
          <w:pPr>
            <w:widowControl/>
            <w:spacing w:beforeLines="50" w:line="300" w:lineRule="exact"/>
            <w:ind w:left="420" w:hangingChars="150" w:hanging="420"/>
            <w:jc w:val="both"/>
          </w:pPr>
        </w:pPrChange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t>4.</w:t>
      </w:r>
      <w:r w:rsidR="0060275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>Collateral maintenance ratio of</w:t>
      </w:r>
      <w:r w:rsidR="00942C31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the TWSE's</w:t>
      </w:r>
      <w:r w:rsidRPr="006A2233">
        <w:rPr>
          <w:rFonts w:ascii="Times New Roman" w:hAnsi="Times New Roman"/>
          <w:b/>
          <w:bCs/>
          <w:sz w:val="28"/>
          <w:szCs w:val="28"/>
        </w:rPr>
        <w:t xml:space="preserve"> Securities Borrowing and Lending System is kept at 120% without change:</w:t>
      </w:r>
    </w:p>
    <w:p w:rsidR="0076577D" w:rsidRDefault="00C338F9" w:rsidP="002E3711">
      <w:pPr>
        <w:widowControl/>
        <w:spacing w:beforeLines="50" w:line="300" w:lineRule="exact"/>
        <w:ind w:left="420" w:hangingChars="150" w:hanging="4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PrChange w:id="28" w:author="作者">
          <w:pPr>
            <w:widowControl/>
            <w:spacing w:beforeLines="50" w:line="300" w:lineRule="exact"/>
            <w:ind w:left="420" w:hangingChars="150" w:hanging="420"/>
            <w:jc w:val="both"/>
          </w:pPr>
        </w:pPrChange>
      </w:pPr>
      <w:r w:rsidRPr="006A2233">
        <w:rPr>
          <w:rFonts w:ascii="Times New Roman" w:hAnsi="Times New Roman"/>
          <w:sz w:val="28"/>
          <w:szCs w:val="28"/>
        </w:rPr>
        <w:t xml:space="preserve"> </w:t>
      </w:r>
      <w:r w:rsidR="0076577D">
        <w:rPr>
          <w:rFonts w:ascii="Times New Roman" w:hAnsi="Times New Roman" w:hint="eastAsia"/>
          <w:sz w:val="28"/>
          <w:szCs w:val="28"/>
        </w:rPr>
        <w:tab/>
      </w:r>
      <w:r w:rsidRPr="006A2233">
        <w:rPr>
          <w:rFonts w:ascii="Times New Roman" w:hAnsi="Times New Roman"/>
          <w:sz w:val="28"/>
          <w:szCs w:val="28"/>
        </w:rPr>
        <w:t xml:space="preserve">Under </w:t>
      </w:r>
      <w:r w:rsidR="0076577D">
        <w:rPr>
          <w:rFonts w:ascii="Times New Roman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hAnsi="Times New Roman"/>
          <w:sz w:val="28"/>
          <w:szCs w:val="28"/>
        </w:rPr>
        <w:t xml:space="preserve">current rules,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upon receipt of a notice from TWSE forwarded by </w:t>
      </w:r>
      <w:r w:rsidR="0076577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</w:t>
      </w:r>
      <w:r w:rsidR="0076577D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securities firm, </w:t>
      </w:r>
      <w:r w:rsidR="0076577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</w:t>
      </w:r>
      <w:r w:rsidR="0076577D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borrower shall provide additional collateral on the next business day to cover the</w:t>
      </w:r>
      <w:r w:rsidR="0076577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ir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shortfall. </w:t>
      </w:r>
    </w:p>
    <w:p w:rsidR="0076577D" w:rsidRPr="00962BA7" w:rsidRDefault="0076577D" w:rsidP="002E3711">
      <w:pPr>
        <w:widowControl/>
        <w:spacing w:beforeLines="50" w:line="300" w:lineRule="exact"/>
        <w:ind w:left="420" w:hangingChars="150" w:hanging="4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PrChange w:id="29" w:author="作者">
          <w:pPr>
            <w:widowControl/>
            <w:spacing w:beforeLines="50" w:line="300" w:lineRule="exact"/>
            <w:ind w:left="420" w:hangingChars="150" w:hanging="420"/>
            <w:jc w:val="both"/>
          </w:pPr>
        </w:pPrChange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ab/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After price variation limit is </w:t>
      </w:r>
      <w:r w:rsidR="009035C4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increased</w:t>
      </w:r>
      <w:r w:rsidR="009035C4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38F9"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to 10%, risk of price down for 2 consequential days is still tolerable under current 120% maintenance ratio. </w:t>
      </w:r>
      <w:proofErr w:type="gramStart"/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the</w:t>
      </w:r>
      <w:proofErr w:type="gramEnd"/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current</w:t>
      </w:r>
      <w:r w:rsidR="00633258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standards</w:t>
      </w:r>
      <w:r w:rsidRPr="006A2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will not change</w:t>
      </w:r>
    </w:p>
    <w:p w:rsidR="00C338F9" w:rsidRDefault="00C338F9" w:rsidP="00962BA7">
      <w:pPr>
        <w:pStyle w:val="a3"/>
        <w:spacing w:before="240" w:line="300" w:lineRule="exact"/>
        <w:ind w:leftChars="0" w:left="420" w:hangingChars="150" w:hanging="420"/>
        <w:jc w:val="both"/>
        <w:rPr>
          <w:rFonts w:ascii="Times New Roman" w:hAnsi="Times New Roman"/>
          <w:bCs/>
          <w:sz w:val="28"/>
          <w:szCs w:val="28"/>
        </w:rPr>
      </w:pPr>
      <w:r w:rsidRPr="006A2233">
        <w:rPr>
          <w:rFonts w:ascii="Times New Roman" w:hAnsi="Times New Roman"/>
          <w:b/>
          <w:kern w:val="0"/>
          <w:sz w:val="28"/>
          <w:szCs w:val="28"/>
        </w:rPr>
        <w:t>5.</w:t>
      </w:r>
      <w:r w:rsidRPr="006A2233">
        <w:rPr>
          <w:rFonts w:ascii="Times New Roman" w:hAnsi="Times New Roman"/>
          <w:b/>
          <w:sz w:val="28"/>
          <w:szCs w:val="28"/>
        </w:rPr>
        <w:t xml:space="preserve"> Maximum unit price of competitive bid transactions and negotiated transactions is kept at 7% and 10% respectively: </w:t>
      </w:r>
      <w:r w:rsidRPr="006A2233">
        <w:rPr>
          <w:rFonts w:ascii="Times New Roman" w:hAnsi="Times New Roman"/>
          <w:sz w:val="28"/>
          <w:szCs w:val="28"/>
        </w:rPr>
        <w:t xml:space="preserve">In current margin trading, when there is </w:t>
      </w:r>
      <w:r w:rsidR="00BD2DD0">
        <w:rPr>
          <w:rFonts w:ascii="Times New Roman" w:hAnsi="Times New Roman" w:hint="eastAsia"/>
          <w:sz w:val="28"/>
          <w:szCs w:val="28"/>
        </w:rPr>
        <w:t xml:space="preserve">a </w:t>
      </w:r>
      <w:r w:rsidRPr="006A2233">
        <w:rPr>
          <w:rFonts w:ascii="Times New Roman" w:hAnsi="Times New Roman"/>
          <w:sz w:val="28"/>
          <w:szCs w:val="28"/>
        </w:rPr>
        <w:t>shortfall and securities firms cannot secure sufficient securities from securities finance enterprise</w:t>
      </w:r>
      <w:r w:rsidR="00BD2DD0">
        <w:rPr>
          <w:rFonts w:ascii="Times New Roman" w:hAnsi="Times New Roman" w:hint="eastAsia"/>
          <w:sz w:val="28"/>
          <w:szCs w:val="28"/>
        </w:rPr>
        <w:t>s</w:t>
      </w:r>
      <w:r w:rsidRPr="006A2233">
        <w:rPr>
          <w:rFonts w:ascii="Times New Roman" w:hAnsi="Times New Roman"/>
          <w:sz w:val="28"/>
          <w:szCs w:val="28"/>
        </w:rPr>
        <w:t xml:space="preserve">, </w:t>
      </w:r>
      <w:r w:rsidR="00BD2DD0">
        <w:rPr>
          <w:rFonts w:ascii="Times New Roman" w:hAnsi="Times New Roman" w:hint="eastAsia"/>
          <w:sz w:val="28"/>
          <w:szCs w:val="28"/>
        </w:rPr>
        <w:t xml:space="preserve">a </w:t>
      </w:r>
      <w:r w:rsidRPr="006A2233">
        <w:rPr>
          <w:rFonts w:ascii="Times New Roman" w:hAnsi="Times New Roman"/>
          <w:sz w:val="28"/>
          <w:szCs w:val="28"/>
        </w:rPr>
        <w:t xml:space="preserve">competitive bid transaction process will start. If securities firms still cannot secure sufficient securities from competitive bid transaction, negotiated transaction process will start. In consideration that participation </w:t>
      </w:r>
      <w:r w:rsidR="00541AA2">
        <w:rPr>
          <w:rFonts w:ascii="Times New Roman" w:hAnsi="Times New Roman" w:hint="eastAsia"/>
          <w:sz w:val="28"/>
          <w:szCs w:val="28"/>
        </w:rPr>
        <w:t>in</w:t>
      </w:r>
      <w:r w:rsidR="00541AA2" w:rsidRPr="006A2233">
        <w:rPr>
          <w:rFonts w:ascii="Times New Roman" w:hAnsi="Times New Roman"/>
          <w:sz w:val="28"/>
          <w:szCs w:val="28"/>
        </w:rPr>
        <w:t xml:space="preserve"> </w:t>
      </w:r>
      <w:r w:rsidRPr="006A2233">
        <w:rPr>
          <w:rFonts w:ascii="Times New Roman" w:hAnsi="Times New Roman"/>
          <w:bCs/>
          <w:sz w:val="28"/>
          <w:szCs w:val="28"/>
        </w:rPr>
        <w:t xml:space="preserve">competitive bid transactions and negotiated transactions will not affect investors’ right to sell the lent out securities, </w:t>
      </w:r>
      <w:r w:rsidR="00541AA2">
        <w:rPr>
          <w:rFonts w:ascii="Times New Roman" w:hAnsi="Times New Roman" w:hint="eastAsia"/>
          <w:bCs/>
          <w:sz w:val="28"/>
          <w:szCs w:val="28"/>
        </w:rPr>
        <w:t xml:space="preserve">the </w:t>
      </w:r>
      <w:r w:rsidRPr="006A2233">
        <w:rPr>
          <w:rFonts w:ascii="Times New Roman" w:hAnsi="Times New Roman"/>
          <w:bCs/>
          <w:sz w:val="28"/>
          <w:szCs w:val="28"/>
        </w:rPr>
        <w:t xml:space="preserve">current maximum price of competitive bid transactions </w:t>
      </w:r>
      <w:r w:rsidR="00541AA2">
        <w:rPr>
          <w:rFonts w:ascii="Times New Roman" w:hAnsi="Times New Roman" w:hint="eastAsia"/>
          <w:bCs/>
          <w:sz w:val="28"/>
          <w:szCs w:val="28"/>
        </w:rPr>
        <w:t>has been</w:t>
      </w:r>
      <w:r w:rsidR="00541AA2" w:rsidRPr="006A2233">
        <w:rPr>
          <w:rFonts w:ascii="Times New Roman" w:hAnsi="Times New Roman"/>
          <w:bCs/>
          <w:sz w:val="28"/>
          <w:szCs w:val="28"/>
        </w:rPr>
        <w:t xml:space="preserve"> </w:t>
      </w:r>
      <w:r w:rsidRPr="006A2233">
        <w:rPr>
          <w:rFonts w:ascii="Times New Roman" w:hAnsi="Times New Roman"/>
          <w:bCs/>
          <w:sz w:val="28"/>
          <w:szCs w:val="28"/>
        </w:rPr>
        <w:t xml:space="preserve">set at 7%, and maximum price of negotiated transactions </w:t>
      </w:r>
      <w:r w:rsidR="00541AA2">
        <w:rPr>
          <w:rFonts w:ascii="Times New Roman" w:hAnsi="Times New Roman" w:hint="eastAsia"/>
          <w:bCs/>
          <w:sz w:val="28"/>
          <w:szCs w:val="28"/>
        </w:rPr>
        <w:t>has been</w:t>
      </w:r>
      <w:r w:rsidR="00541AA2" w:rsidRPr="006A2233">
        <w:rPr>
          <w:rFonts w:ascii="Times New Roman" w:hAnsi="Times New Roman"/>
          <w:bCs/>
          <w:sz w:val="28"/>
          <w:szCs w:val="28"/>
        </w:rPr>
        <w:t xml:space="preserve"> </w:t>
      </w:r>
      <w:r w:rsidRPr="006A2233">
        <w:rPr>
          <w:rFonts w:ascii="Times New Roman" w:hAnsi="Times New Roman"/>
          <w:bCs/>
          <w:sz w:val="28"/>
          <w:szCs w:val="28"/>
        </w:rPr>
        <w:t xml:space="preserve">set at 10% respectively. Such price should </w:t>
      </w:r>
      <w:r w:rsidR="00E213AD">
        <w:rPr>
          <w:rFonts w:ascii="Times New Roman" w:hAnsi="Times New Roman" w:hint="eastAsia"/>
          <w:bCs/>
          <w:sz w:val="28"/>
          <w:szCs w:val="28"/>
        </w:rPr>
        <w:t xml:space="preserve">already </w:t>
      </w:r>
      <w:proofErr w:type="gramStart"/>
      <w:r w:rsidRPr="006A2233">
        <w:rPr>
          <w:rFonts w:ascii="Times New Roman" w:hAnsi="Times New Roman"/>
          <w:bCs/>
          <w:sz w:val="28"/>
          <w:szCs w:val="28"/>
        </w:rPr>
        <w:t>provide</w:t>
      </w:r>
      <w:r w:rsidR="00BD2DD0">
        <w:rPr>
          <w:rFonts w:ascii="Times New Roman" w:hAnsi="Times New Roman" w:hint="eastAsia"/>
          <w:bCs/>
          <w:sz w:val="28"/>
          <w:szCs w:val="28"/>
        </w:rPr>
        <w:t>d</w:t>
      </w:r>
      <w:proofErr w:type="gramEnd"/>
      <w:r w:rsidRPr="006A2233">
        <w:rPr>
          <w:rFonts w:ascii="Times New Roman" w:hAnsi="Times New Roman"/>
          <w:bCs/>
          <w:sz w:val="28"/>
          <w:szCs w:val="28"/>
        </w:rPr>
        <w:t xml:space="preserve"> sufficient incentive </w:t>
      </w:r>
      <w:r w:rsidR="00E213AD">
        <w:rPr>
          <w:rFonts w:ascii="Times New Roman" w:hAnsi="Times New Roman" w:hint="eastAsia"/>
          <w:bCs/>
          <w:sz w:val="28"/>
          <w:szCs w:val="28"/>
        </w:rPr>
        <w:t>to</w:t>
      </w:r>
      <w:r w:rsidRPr="006A2233">
        <w:rPr>
          <w:rFonts w:ascii="Times New Roman" w:hAnsi="Times New Roman"/>
          <w:bCs/>
          <w:sz w:val="28"/>
          <w:szCs w:val="28"/>
        </w:rPr>
        <w:t xml:space="preserve"> investors; therefore, current </w:t>
      </w:r>
      <w:r w:rsidR="00BD2DD0">
        <w:rPr>
          <w:rFonts w:ascii="Times New Roman" w:hAnsi="Times New Roman" w:hint="eastAsia"/>
          <w:bCs/>
          <w:sz w:val="28"/>
          <w:szCs w:val="28"/>
        </w:rPr>
        <w:t>standards will not change.</w:t>
      </w:r>
    </w:p>
    <w:p w:rsidR="00F209A1" w:rsidRPr="006A2233" w:rsidRDefault="00F209A1" w:rsidP="00962BA7">
      <w:pPr>
        <w:pStyle w:val="a3"/>
        <w:spacing w:before="240" w:line="300" w:lineRule="exact"/>
        <w:ind w:leftChars="0" w:left="420" w:hangingChars="150" w:hanging="420"/>
        <w:jc w:val="both"/>
        <w:rPr>
          <w:rFonts w:ascii="Times New Roman" w:hAnsi="Times New Roman"/>
          <w:bCs/>
          <w:sz w:val="28"/>
          <w:szCs w:val="28"/>
        </w:rPr>
      </w:pPr>
    </w:p>
    <w:p w:rsidR="00C338F9" w:rsidRDefault="00C338F9" w:rsidP="00962BA7">
      <w:pPr>
        <w:pStyle w:val="a3"/>
        <w:spacing w:before="240" w:line="300" w:lineRule="exact"/>
        <w:ind w:leftChars="0" w:left="420" w:hangingChars="150" w:hanging="420"/>
        <w:jc w:val="both"/>
        <w:rPr>
          <w:rFonts w:ascii="Times New Roman" w:hAnsi="Times New Roman"/>
          <w:sz w:val="28"/>
          <w:szCs w:val="28"/>
        </w:rPr>
      </w:pPr>
      <w:r w:rsidRPr="006A2233">
        <w:rPr>
          <w:rFonts w:ascii="Times New Roman" w:eastAsia="標楷體" w:hAnsi="Times New Roman"/>
          <w:b/>
          <w:kern w:val="0"/>
          <w:sz w:val="28"/>
          <w:szCs w:val="28"/>
        </w:rPr>
        <w:lastRenderedPageBreak/>
        <w:t>6.</w:t>
      </w:r>
      <w:r w:rsidRPr="006A2233">
        <w:rPr>
          <w:rFonts w:ascii="Times New Roman" w:hAnsi="Times New Roman"/>
          <w:b/>
          <w:sz w:val="28"/>
          <w:szCs w:val="28"/>
        </w:rPr>
        <w:t xml:space="preserve"> Lending fee </w:t>
      </w:r>
      <w:r w:rsidR="00026F58">
        <w:rPr>
          <w:rFonts w:ascii="Times New Roman" w:hAnsi="Times New Roman" w:hint="eastAsia"/>
          <w:b/>
          <w:sz w:val="28"/>
          <w:szCs w:val="28"/>
        </w:rPr>
        <w:t>rat</w:t>
      </w:r>
      <w:r w:rsidR="000F098A">
        <w:rPr>
          <w:rFonts w:ascii="Times New Roman" w:hAnsi="Times New Roman" w:hint="eastAsia"/>
          <w:b/>
          <w:sz w:val="28"/>
          <w:szCs w:val="28"/>
        </w:rPr>
        <w:t>e</w:t>
      </w:r>
      <w:r w:rsidR="00026F58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6A2233">
        <w:rPr>
          <w:rFonts w:ascii="Times New Roman" w:hAnsi="Times New Roman"/>
          <w:b/>
          <w:sz w:val="28"/>
          <w:szCs w:val="28"/>
        </w:rPr>
        <w:t xml:space="preserve">for </w:t>
      </w:r>
      <w:r w:rsidR="00026F58" w:rsidRPr="00026F58">
        <w:rPr>
          <w:rFonts w:ascii="Times New Roman" w:hAnsi="Times New Roman"/>
          <w:b/>
          <w:sz w:val="28"/>
          <w:szCs w:val="28"/>
        </w:rPr>
        <w:t>handling shortfalls in securities deliverable in day trading</w:t>
      </w:r>
      <w:r w:rsidRPr="006A2233">
        <w:rPr>
          <w:rFonts w:ascii="Times New Roman" w:hAnsi="Times New Roman"/>
          <w:b/>
          <w:sz w:val="28"/>
          <w:szCs w:val="28"/>
        </w:rPr>
        <w:t xml:space="preserve">: </w:t>
      </w:r>
      <w:r w:rsidR="00F209A1">
        <w:rPr>
          <w:rFonts w:ascii="Times New Roman" w:hAnsi="Times New Roman" w:hint="eastAsia"/>
          <w:sz w:val="28"/>
          <w:szCs w:val="28"/>
        </w:rPr>
        <w:t>The c</w:t>
      </w:r>
      <w:r w:rsidR="00F209A1" w:rsidRPr="006A2233">
        <w:rPr>
          <w:rFonts w:ascii="Times New Roman" w:hAnsi="Times New Roman"/>
          <w:sz w:val="28"/>
          <w:szCs w:val="28"/>
        </w:rPr>
        <w:t xml:space="preserve">urrent </w:t>
      </w:r>
      <w:r w:rsidRPr="006A2233">
        <w:rPr>
          <w:rFonts w:ascii="Times New Roman" w:hAnsi="Times New Roman"/>
          <w:sz w:val="28"/>
          <w:szCs w:val="28"/>
        </w:rPr>
        <w:t xml:space="preserve">maximum is 7% of </w:t>
      </w:r>
      <w:r w:rsidR="00F209A1">
        <w:rPr>
          <w:rFonts w:ascii="Times New Roman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hAnsi="Times New Roman"/>
          <w:sz w:val="28"/>
          <w:szCs w:val="28"/>
        </w:rPr>
        <w:t xml:space="preserve">closing price. In practice, </w:t>
      </w:r>
      <w:r w:rsidR="00F209A1">
        <w:rPr>
          <w:rFonts w:ascii="Times New Roman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hAnsi="Times New Roman"/>
          <w:sz w:val="28"/>
          <w:szCs w:val="28"/>
        </w:rPr>
        <w:t xml:space="preserve">weighted average fee </w:t>
      </w:r>
      <w:r w:rsidR="000F098A">
        <w:rPr>
          <w:rFonts w:ascii="Times New Roman" w:hAnsi="Times New Roman" w:hint="eastAsia"/>
          <w:sz w:val="28"/>
          <w:szCs w:val="28"/>
        </w:rPr>
        <w:t xml:space="preserve">rate </w:t>
      </w:r>
      <w:r w:rsidRPr="006A2233">
        <w:rPr>
          <w:rFonts w:ascii="Times New Roman" w:hAnsi="Times New Roman"/>
          <w:sz w:val="28"/>
          <w:szCs w:val="28"/>
        </w:rPr>
        <w:t xml:space="preserve">is lower than 7% in most situations; therefore, </w:t>
      </w:r>
      <w:r w:rsidR="000F098A">
        <w:rPr>
          <w:rFonts w:ascii="Times New Roman" w:hAnsi="Times New Roman" w:hint="eastAsia"/>
          <w:sz w:val="28"/>
          <w:szCs w:val="28"/>
        </w:rPr>
        <w:t xml:space="preserve">there </w:t>
      </w:r>
      <w:r w:rsidR="00F209A1">
        <w:rPr>
          <w:rFonts w:ascii="Times New Roman" w:hAnsi="Times New Roman" w:hint="eastAsia"/>
          <w:sz w:val="28"/>
          <w:szCs w:val="28"/>
        </w:rPr>
        <w:t>will be no change</w:t>
      </w:r>
      <w:r w:rsidRPr="006A2233">
        <w:rPr>
          <w:rFonts w:ascii="Times New Roman" w:hAnsi="Times New Roman"/>
          <w:sz w:val="28"/>
          <w:szCs w:val="28"/>
        </w:rPr>
        <w:t>.</w:t>
      </w:r>
      <w:r w:rsidR="000F098A">
        <w:rPr>
          <w:rFonts w:ascii="Times New Roman" w:hAnsi="Times New Roman" w:hint="eastAsia"/>
          <w:sz w:val="28"/>
          <w:szCs w:val="28"/>
        </w:rPr>
        <w:t xml:space="preserve"> </w:t>
      </w:r>
    </w:p>
    <w:p w:rsidR="00F209A1" w:rsidRPr="006A2233" w:rsidRDefault="00F209A1" w:rsidP="00962BA7">
      <w:pPr>
        <w:pStyle w:val="a3"/>
        <w:spacing w:before="240" w:line="300" w:lineRule="exact"/>
        <w:ind w:leftChars="0" w:left="420" w:hangingChars="150" w:hanging="420"/>
        <w:jc w:val="both"/>
        <w:rPr>
          <w:rFonts w:ascii="Times New Roman" w:eastAsia="標楷體" w:hAnsi="Times New Roman"/>
          <w:sz w:val="28"/>
          <w:szCs w:val="28"/>
        </w:rPr>
      </w:pPr>
    </w:p>
    <w:p w:rsidR="00C338F9" w:rsidRPr="006A2233" w:rsidRDefault="00C338F9" w:rsidP="00962BA7">
      <w:pPr>
        <w:spacing w:before="240" w:line="300" w:lineRule="exact"/>
        <w:ind w:left="280" w:hangingChars="100" w:hanging="28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6A2233">
        <w:rPr>
          <w:rFonts w:ascii="Times New Roman" w:eastAsia="標楷體" w:hAnsi="Times New Roman"/>
          <w:b/>
          <w:bCs/>
          <w:sz w:val="28"/>
          <w:szCs w:val="28"/>
        </w:rPr>
        <w:t xml:space="preserve">7. Maximum self determined lending fee </w:t>
      </w:r>
      <w:r w:rsidR="003A7AF6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rate 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>for settlement-driven securities borrowing is kept at 7%:</w:t>
      </w:r>
    </w:p>
    <w:p w:rsidR="00C338F9" w:rsidRDefault="00C338F9" w:rsidP="00962BA7">
      <w:pPr>
        <w:spacing w:before="240" w:line="300" w:lineRule="exact"/>
        <w:ind w:leftChars="116" w:left="418" w:hangingChars="50" w:hanging="140"/>
        <w:jc w:val="both"/>
        <w:rPr>
          <w:rFonts w:ascii="Times New Roman" w:eastAsia="標楷體" w:hAnsi="Times New Roman"/>
          <w:sz w:val="28"/>
          <w:szCs w:val="28"/>
        </w:rPr>
      </w:pPr>
      <w:r w:rsidRPr="006A2233">
        <w:rPr>
          <w:rFonts w:ascii="Times New Roman" w:eastAsia="標楷體" w:hAnsi="Times New Roman"/>
          <w:sz w:val="28"/>
          <w:szCs w:val="28"/>
        </w:rPr>
        <w:t xml:space="preserve"> Because the lending fee is determined by </w:t>
      </w:r>
      <w:r w:rsidR="00633258">
        <w:rPr>
          <w:rFonts w:ascii="Times New Roman" w:eastAsia="標楷體" w:hAnsi="Times New Roman" w:hint="eastAsia"/>
          <w:sz w:val="28"/>
          <w:szCs w:val="28"/>
        </w:rPr>
        <w:t xml:space="preserve">the </w:t>
      </w:r>
      <w:r w:rsidRPr="006A2233">
        <w:rPr>
          <w:rFonts w:ascii="Times New Roman" w:eastAsia="標楷體" w:hAnsi="Times New Roman"/>
          <w:sz w:val="28"/>
          <w:szCs w:val="28"/>
        </w:rPr>
        <w:t xml:space="preserve">lender itself, </w:t>
      </w:r>
      <w:r w:rsidR="00633258">
        <w:rPr>
          <w:rFonts w:ascii="Times New Roman" w:eastAsia="標楷體" w:hAnsi="Times New Roman" w:hint="eastAsia"/>
          <w:sz w:val="28"/>
          <w:szCs w:val="28"/>
        </w:rPr>
        <w:t xml:space="preserve">it is not directly affected by the </w:t>
      </w:r>
      <w:r w:rsidR="00633258">
        <w:rPr>
          <w:rFonts w:ascii="Times New Roman" w:eastAsia="標楷體" w:hAnsi="Times New Roman"/>
          <w:sz w:val="28"/>
          <w:szCs w:val="28"/>
        </w:rPr>
        <w:t>increase</w:t>
      </w:r>
      <w:r w:rsidR="00633258">
        <w:rPr>
          <w:rFonts w:ascii="Times New Roman" w:eastAsia="標楷體" w:hAnsi="Times New Roman" w:hint="eastAsia"/>
          <w:sz w:val="28"/>
          <w:szCs w:val="28"/>
        </w:rPr>
        <w:t xml:space="preserve"> of the price limit. Therefore the current standards will not change.</w:t>
      </w:r>
    </w:p>
    <w:p w:rsidR="00F209A1" w:rsidRPr="006A2233" w:rsidRDefault="00F209A1" w:rsidP="00962BA7">
      <w:pPr>
        <w:spacing w:before="240" w:line="300" w:lineRule="exact"/>
        <w:ind w:leftChars="116" w:left="418" w:hangingChars="50" w:hanging="1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C338F9" w:rsidRPr="006A2233" w:rsidRDefault="00C338F9" w:rsidP="00962BA7">
      <w:pPr>
        <w:spacing w:before="240" w:line="300" w:lineRule="exact"/>
        <w:ind w:left="28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6A2233">
        <w:rPr>
          <w:rFonts w:ascii="Times New Roman" w:eastAsia="標楷體" w:hAnsi="Times New Roman"/>
          <w:b/>
          <w:bCs/>
          <w:sz w:val="28"/>
          <w:szCs w:val="28"/>
        </w:rPr>
        <w:t>8. Cash collateral maintenance ratio for settlement-driven securities</w:t>
      </w:r>
      <w:r w:rsidRPr="006A2233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/>
          <w:bCs/>
          <w:sz w:val="28"/>
          <w:szCs w:val="28"/>
        </w:rPr>
        <w:t>borrowing is kept to be no less than 107%</w:t>
      </w:r>
      <w:r w:rsidRPr="006A2233">
        <w:rPr>
          <w:rFonts w:ascii="Times New Roman" w:eastAsia="標楷體" w:hAnsi="Times New Roman"/>
          <w:b/>
          <w:bCs/>
          <w:kern w:val="0"/>
          <w:sz w:val="28"/>
          <w:szCs w:val="28"/>
        </w:rPr>
        <w:t>:</w:t>
      </w:r>
    </w:p>
    <w:p w:rsidR="00C338F9" w:rsidRPr="006A2233" w:rsidRDefault="00C338F9" w:rsidP="00421316">
      <w:pPr>
        <w:widowControl/>
        <w:spacing w:beforeLines="50" w:line="300" w:lineRule="exact"/>
        <w:ind w:left="280" w:hangingChars="100" w:hanging="280"/>
        <w:jc w:val="both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6A2233">
        <w:rPr>
          <w:rFonts w:ascii="Times New Roman" w:eastAsia="標楷體" w:hAnsi="Times New Roman"/>
          <w:bCs/>
          <w:kern w:val="0"/>
          <w:sz w:val="28"/>
          <w:szCs w:val="28"/>
        </w:rPr>
        <w:t xml:space="preserve">  To </w:t>
      </w:r>
      <w:r w:rsidR="00F37269">
        <w:rPr>
          <w:rFonts w:ascii="Times New Roman" w:eastAsia="標楷體" w:hAnsi="Times New Roman" w:hint="eastAsia"/>
          <w:bCs/>
          <w:kern w:val="0"/>
          <w:sz w:val="28"/>
          <w:szCs w:val="28"/>
        </w:rPr>
        <w:t>reduce</w:t>
      </w:r>
      <w:r w:rsidR="00F37269" w:rsidRPr="006A2233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  <w:r w:rsidRPr="006A2233">
        <w:rPr>
          <w:rFonts w:ascii="Times New Roman" w:eastAsia="標楷體" w:hAnsi="Times New Roman"/>
          <w:bCs/>
          <w:kern w:val="0"/>
          <w:sz w:val="28"/>
          <w:szCs w:val="28"/>
        </w:rPr>
        <w:t xml:space="preserve">the possibility securities firms elect to pay additional cash collateral </w:t>
      </w:r>
      <w:r w:rsidRPr="006A2233">
        <w:rPr>
          <w:rFonts w:ascii="Times New Roman" w:eastAsia="標楷體" w:hAnsi="Times New Roman"/>
          <w:sz w:val="28"/>
          <w:szCs w:val="28"/>
        </w:rPr>
        <w:t xml:space="preserve">for settlement-driven securities borrowing </w:t>
      </w:r>
      <w:r w:rsidRPr="006A2233">
        <w:rPr>
          <w:rFonts w:ascii="Times New Roman" w:eastAsia="標楷體" w:hAnsi="Times New Roman"/>
          <w:bCs/>
          <w:kern w:val="0"/>
          <w:sz w:val="28"/>
          <w:szCs w:val="28"/>
        </w:rPr>
        <w:t xml:space="preserve">rather than buy back and return securities, this </w:t>
      </w:r>
      <w:r w:rsidR="00F37269">
        <w:rPr>
          <w:rFonts w:ascii="Times New Roman" w:eastAsia="標楷體" w:hAnsi="Times New Roman" w:hint="eastAsia"/>
          <w:bCs/>
          <w:kern w:val="0"/>
          <w:sz w:val="28"/>
          <w:szCs w:val="28"/>
        </w:rPr>
        <w:t>standard will not change.</w:t>
      </w:r>
    </w:p>
    <w:p w:rsidR="00C338F9" w:rsidRDefault="00C338F9" w:rsidP="00962BA7">
      <w:pPr>
        <w:pStyle w:val="2"/>
        <w:spacing w:before="24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0" w:name="_Toc418857372"/>
      <w:bookmarkStart w:id="31" w:name="_Toc418857592"/>
      <w:r w:rsidRPr="001C0A12">
        <w:rPr>
          <w:rFonts w:ascii="Times New Roman" w:hAnsi="Times New Roman"/>
          <w:sz w:val="28"/>
          <w:szCs w:val="28"/>
        </w:rPr>
        <w:lastRenderedPageBreak/>
        <w:t xml:space="preserve">Explanation for </w:t>
      </w:r>
      <w:r w:rsidR="0009317F">
        <w:rPr>
          <w:rFonts w:ascii="Times New Roman" w:hAnsi="Times New Roman" w:hint="eastAsia"/>
          <w:sz w:val="28"/>
          <w:szCs w:val="28"/>
        </w:rPr>
        <w:t>increase</w:t>
      </w:r>
      <w:r w:rsidR="0009317F" w:rsidRPr="001C0A12">
        <w:rPr>
          <w:rFonts w:ascii="Times New Roman" w:hAnsi="Times New Roman"/>
          <w:sz w:val="28"/>
          <w:szCs w:val="28"/>
        </w:rPr>
        <w:t xml:space="preserve"> </w:t>
      </w:r>
      <w:r w:rsidRPr="001C0A12">
        <w:rPr>
          <w:rFonts w:ascii="Times New Roman" w:hAnsi="Times New Roman"/>
          <w:sz w:val="28"/>
          <w:szCs w:val="28"/>
        </w:rPr>
        <w:t xml:space="preserve">of </w:t>
      </w:r>
      <w:r w:rsidRPr="001C0A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minimum account collateral maintenance</w:t>
      </w:r>
      <w:r w:rsidR="00905CD2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Pr="001C0A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ratio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in margin trading</w:t>
      </w:r>
      <w:bookmarkEnd w:id="30"/>
      <w:bookmarkEnd w:id="31"/>
    </w:p>
    <w:p w:rsidR="00C338F9" w:rsidRDefault="00C338F9" w:rsidP="00962BA7">
      <w:pPr>
        <w:numPr>
          <w:ilvl w:val="0"/>
          <w:numId w:val="26"/>
        </w:numPr>
        <w:spacing w:before="240"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This system adjustment </w:t>
      </w:r>
      <w:r w:rsidR="00D37DD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was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C41BC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implemented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on May 4</w:t>
      </w:r>
      <w:r w:rsidRPr="003F2FB4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2015, </w:t>
      </w:r>
      <w:r w:rsidR="00D37DD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which was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one month earlier than the effective date of 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price variation limit 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increase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CA7424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From</w:t>
      </w:r>
      <w:r w:rsidR="00CA74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that day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forward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when 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an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account collateral maintenance ratio is lower than 130%, the investor will receive </w:t>
      </w:r>
      <w:r w:rsidR="0003539A" w:rsidRPr="000353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 collateral call </w:t>
      </w:r>
      <w:r w:rsidR="0003539A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issued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by </w:t>
      </w:r>
      <w:r w:rsidR="0003539A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financing institution.</w:t>
      </w:r>
    </w:p>
    <w:p w:rsidR="00C338F9" w:rsidRDefault="00C338F9" w:rsidP="00962BA7">
      <w:pPr>
        <w:numPr>
          <w:ilvl w:val="0"/>
          <w:numId w:val="26"/>
        </w:numPr>
        <w:spacing w:before="240"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To provide reasonable buffer time for investor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to adjust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their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margin trading positions, during the period </w:t>
      </w:r>
      <w:r w:rsidR="00B71DA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of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May 4</w:t>
      </w:r>
      <w:r w:rsidRPr="00870191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2015 through May 31</w:t>
      </w:r>
      <w:r w:rsidRPr="00870191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st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2015, if </w:t>
      </w:r>
      <w:r w:rsidR="00CC2D1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an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account collateral maintenance ratio is lower than 130% and the investor </w:t>
      </w:r>
      <w:r w:rsidR="00CC2D1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fails to </w:t>
      </w:r>
      <w:r w:rsidR="00CC2D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supplement</w:t>
      </w:r>
      <w:r w:rsidR="00CC2D1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0C2774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sufficient </w:t>
      </w:r>
      <w:r w:rsidR="00CC2D11" w:rsidRPr="00CC2D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margin for margin purchases, or </w:t>
      </w:r>
      <w:r w:rsidR="00D106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fails to </w:t>
      </w:r>
      <w:r w:rsidR="00CC2D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cover</w:t>
      </w:r>
      <w:r w:rsidR="00CC2D11" w:rsidRPr="00035A5C">
        <w:rPr>
          <w:rFonts w:ascii="Times New Roman" w:eastAsia="標楷體" w:hAnsi="Times New Roman"/>
          <w:sz w:val="28"/>
          <w:szCs w:val="28"/>
        </w:rPr>
        <w:t xml:space="preserve"> </w:t>
      </w:r>
      <w:r w:rsidR="00CC2D1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the</w:t>
      </w:r>
      <w:r w:rsidR="00CC2D11" w:rsidRPr="009311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shortfall</w:t>
      </w:r>
      <w:r w:rsidR="00CC2D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for</w:t>
      </w:r>
      <w:r w:rsidR="00CC2D11" w:rsidRPr="00CC2D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the margin for short sales</w:t>
      </w:r>
      <w:r w:rsidRPr="009311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71DA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after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notice from financing institutions, </w:t>
      </w:r>
      <w:r w:rsidR="00300D2C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300D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collateral will not be disposed </w:t>
      </w:r>
      <w:r w:rsidR="00300D2C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as long as</w:t>
      </w:r>
      <w:r w:rsidR="00300D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C2D1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account collateral maintenance ratio is not lower than 120%,. </w:t>
      </w:r>
      <w:r w:rsidR="00C53D4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 w:rsidR="00C53D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collateral will be disposed </w:t>
      </w:r>
      <w:r w:rsidR="00C53D4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a</w:t>
      </w:r>
      <w:r w:rsidR="00C53D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fter </w:t>
      </w:r>
      <w:r w:rsidR="00C53D4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investor’s account collateral maintenance ratio </w:t>
      </w:r>
      <w:r w:rsidR="00FB33F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falls under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120%.</w:t>
      </w:r>
    </w:p>
    <w:p w:rsidR="00C338F9" w:rsidRPr="003F2FB4" w:rsidRDefault="00C338F9" w:rsidP="00962BA7">
      <w:pPr>
        <w:numPr>
          <w:ilvl w:val="0"/>
          <w:numId w:val="26"/>
        </w:numPr>
        <w:spacing w:before="240" w:line="300" w:lineRule="exac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On June 1</w:t>
      </w:r>
      <w:r w:rsidRPr="00BC6295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st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2015, the day </w:t>
      </w:r>
      <w:r w:rsidR="00300D2C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 increase in the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price variation limit is </w:t>
      </w:r>
      <w:proofErr w:type="gramStart"/>
      <w:r w:rsidR="005C41BC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implemented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financing institutions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will </w:t>
      </w:r>
      <w:r w:rsidR="00300D2C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re</w:t>
      </w:r>
      <w:r w:rsidR="008D6BB5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issue </w:t>
      </w:r>
      <w:r w:rsidR="008D6BB5" w:rsidRPr="000353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collateral call</w:t>
      </w:r>
      <w:r w:rsidR="008D6BB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D6BB5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again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to investors whose account collateral maintenance ratio is lower than 130%. Investors shall </w:t>
      </w:r>
      <w:r w:rsidR="0058799D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then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cover </w:t>
      </w:r>
      <w:r w:rsidR="0058799D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their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collateral shortfall in accordance with new notice. And because the buffer time </w:t>
      </w:r>
      <w:r w:rsidR="008D6BB5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has </w:t>
      </w:r>
      <w:r w:rsidR="008D6B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expire</w:t>
      </w:r>
      <w:r w:rsidR="008D6BB5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d</w:t>
      </w:r>
      <w:r w:rsidR="00D72B16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2F5D71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by </w:t>
      </w:r>
      <w:r w:rsidR="00D72B16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that time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the new notices </w:t>
      </w:r>
      <w:r w:rsidR="002F5D71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will require</w:t>
      </w:r>
      <w:r w:rsidR="002F5D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the investors advance more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margin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for margin purchase</w:t>
      </w:r>
      <w:r w:rsidR="002F5D71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or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cover</w:t>
      </w:r>
      <w:r w:rsidRPr="00035A5C">
        <w:rPr>
          <w:rFonts w:ascii="Times New Roman" w:eastAsia="標楷體" w:hAnsi="Times New Roman"/>
          <w:sz w:val="28"/>
          <w:szCs w:val="28"/>
        </w:rPr>
        <w:t xml:space="preserve"> </w:t>
      </w:r>
      <w:r w:rsidRPr="009311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collateral shortfall</w:t>
      </w:r>
      <w:r w:rsidR="002F5D7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for short sales and bring </w:t>
      </w:r>
      <w:r w:rsidR="002F5D71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their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account collateral maintenance ratio back to no less than 130%, or </w:t>
      </w:r>
      <w:r w:rsidR="002F5D71">
        <w:rPr>
          <w:rFonts w:ascii="Times New Roman" w:hAnsi="Times New Roman" w:hint="eastAsia"/>
          <w:bCs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investors’ collateral will be disposed.</w:t>
      </w:r>
    </w:p>
    <w:p w:rsidR="00C338F9" w:rsidRPr="001C4902" w:rsidRDefault="001A1D67" w:rsidP="00962BA7">
      <w:pPr>
        <w:pStyle w:val="2"/>
        <w:spacing w:before="24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32" w:name="_Toc418857373"/>
      <w:bookmarkStart w:id="33" w:name="_Toc418857593"/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Sequence diagram</w:t>
      </w:r>
      <w:r w:rsidR="00C338F9" w:rsidRPr="001C49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338F9" w:rsidRPr="001C4902">
        <w:rPr>
          <w:rFonts w:ascii="Times New Roman" w:hAnsi="Times New Roman"/>
          <w:sz w:val="28"/>
          <w:szCs w:val="28"/>
        </w:rPr>
        <w:t xml:space="preserve">for </w:t>
      </w:r>
      <w:r w:rsidR="0009317F">
        <w:rPr>
          <w:rFonts w:ascii="Times New Roman" w:hAnsi="Times New Roman" w:hint="eastAsia"/>
          <w:sz w:val="28"/>
          <w:szCs w:val="28"/>
        </w:rPr>
        <w:t>increase</w:t>
      </w:r>
      <w:r w:rsidR="0009317F" w:rsidRPr="001C4902">
        <w:rPr>
          <w:rFonts w:ascii="Times New Roman" w:hAnsi="Times New Roman"/>
          <w:sz w:val="28"/>
          <w:szCs w:val="28"/>
        </w:rPr>
        <w:t xml:space="preserve"> </w:t>
      </w:r>
      <w:r w:rsidR="00C338F9" w:rsidRPr="001C4902">
        <w:rPr>
          <w:rFonts w:ascii="Times New Roman" w:hAnsi="Times New Roman"/>
          <w:sz w:val="28"/>
          <w:szCs w:val="28"/>
        </w:rPr>
        <w:t xml:space="preserve">of </w:t>
      </w:r>
      <w:r w:rsidR="00C338F9" w:rsidRPr="001C49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margin trading’s minimum account collateral maintenance ratio</w:t>
      </w:r>
      <w:bookmarkEnd w:id="32"/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374"/>
      </w:tblGrid>
      <w:tr w:rsidR="00C338F9" w:rsidRPr="00A534CC" w:rsidTr="00964114">
        <w:tc>
          <w:tcPr>
            <w:tcW w:w="2988" w:type="dxa"/>
          </w:tcPr>
          <w:p w:rsidR="00C338F9" w:rsidRPr="00964114" w:rsidRDefault="00C338F9" w:rsidP="00421316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May 4</w:t>
            </w:r>
            <w:r w:rsidRPr="00964114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th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, 2015</w:t>
            </w:r>
          </w:p>
          <w:p w:rsidR="00C338F9" w:rsidRPr="00964114" w:rsidRDefault="005C41BC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Implementation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C338F9" w:rsidRPr="00964114">
              <w:rPr>
                <w:rFonts w:ascii="Times New Roman" w:eastAsia="標楷體" w:hAnsi="Times New Roman"/>
                <w:sz w:val="28"/>
                <w:szCs w:val="28"/>
              </w:rPr>
              <w:t>day</w:t>
            </w:r>
          </w:p>
        </w:tc>
        <w:tc>
          <w:tcPr>
            <w:tcW w:w="5374" w:type="dxa"/>
          </w:tcPr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  <w:pPrChange w:id="34" w:author="作者">
                <w:pPr>
                  <w:spacing w:beforeLines="50" w:line="300" w:lineRule="exact"/>
                  <w:jc w:val="both"/>
                </w:pPr>
              </w:pPrChange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Account collateral maintenance ratio in margin trading is </w:t>
            </w:r>
            <w:r w:rsidR="0009317F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09317F"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from 120% to 130%</w:t>
            </w:r>
          </w:p>
        </w:tc>
      </w:tr>
      <w:tr w:rsidR="00C338F9" w:rsidRPr="00A534CC" w:rsidTr="00964114">
        <w:tc>
          <w:tcPr>
            <w:tcW w:w="2988" w:type="dxa"/>
          </w:tcPr>
          <w:p w:rsidR="00C338F9" w:rsidRPr="00964114" w:rsidRDefault="00C338F9" w:rsidP="00421316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May 4</w:t>
            </w:r>
            <w:r w:rsidRPr="00964114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th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, 2015~May 31</w:t>
            </w:r>
            <w:r w:rsidRPr="00964114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, 2015</w:t>
            </w:r>
          </w:p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Buffer period</w:t>
            </w:r>
          </w:p>
        </w:tc>
        <w:tc>
          <w:tcPr>
            <w:tcW w:w="5374" w:type="dxa"/>
          </w:tcPr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  <w:pPrChange w:id="35" w:author="作者">
                <w:pPr>
                  <w:spacing w:beforeLines="50" w:line="300" w:lineRule="exact"/>
                  <w:jc w:val="both"/>
                </w:pPr>
              </w:pPrChange>
            </w:pPr>
            <w:r w:rsidRPr="00964114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When</w:t>
            </w:r>
            <w:r w:rsidR="00FB33F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an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investor</w:t>
            </w:r>
            <w:proofErr w:type="gramStart"/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’</w:t>
            </w:r>
            <w:proofErr w:type="gramEnd"/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s account collateral maintenance ratio is lower than 130%, the investor will receive </w:t>
            </w:r>
            <w:r w:rsidR="000C2774">
              <w:rPr>
                <w:rFonts w:ascii="Times New Roman" w:eastAsia="標楷體" w:hAnsi="Times New Roman" w:hint="eastAsia"/>
                <w:sz w:val="28"/>
                <w:szCs w:val="28"/>
              </w:rPr>
              <w:t>collateral calls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.</w:t>
            </w:r>
          </w:p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  <w:pPrChange w:id="36" w:author="作者">
                <w:pPr>
                  <w:spacing w:beforeLines="50" w:line="300" w:lineRule="exact"/>
                  <w:jc w:val="both"/>
                </w:pPr>
              </w:pPrChange>
            </w:pPr>
            <w:r w:rsidRPr="00964114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If </w:t>
            </w:r>
            <w:r w:rsidR="000C2774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 xml:space="preserve">an 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investor does not </w:t>
            </w:r>
            <w:r w:rsidR="000C2774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supplement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sufficient margin for margin purchases or cover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0C2774" w:rsidRPr="000C277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shortfall for the margin for short sales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according to notice from financing institutions, </w:t>
            </w:r>
            <w:r w:rsidR="000C2774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>when</w:t>
            </w:r>
            <w:r w:rsidR="000C2774"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0C2774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 xml:space="preserve">the </w:t>
            </w:r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investor</w:t>
            </w:r>
            <w:proofErr w:type="gramStart"/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’</w:t>
            </w:r>
            <w:proofErr w:type="gramEnd"/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s account collateral maintenance ratio is </w:t>
            </w:r>
            <w:r w:rsidR="000C2774"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lower than 130%</w:t>
            </w:r>
            <w:r w:rsidR="000C2774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 xml:space="preserve"> but higher</w:t>
            </w:r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than 120%</w:t>
            </w:r>
            <w:r w:rsidR="000C2774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 xml:space="preserve"> (inclusive)</w:t>
            </w:r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, </w:t>
            </w:r>
            <w:r w:rsidR="000C2774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 xml:space="preserve">the </w:t>
            </w:r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investor</w:t>
            </w:r>
            <w:proofErr w:type="gramStart"/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’</w:t>
            </w:r>
            <w:proofErr w:type="gramEnd"/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s collateral will not be disposed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0C2774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 xml:space="preserve">The </w:t>
            </w:r>
            <w:r w:rsidR="000C2774"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investor’s collateral will be disposed </w:t>
            </w:r>
            <w:r w:rsidR="00FB33FF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="00FB33FF"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2774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the investor</w:t>
            </w:r>
            <w:r w:rsidR="000C2774"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’s 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account collateral maintenance ratio </w:t>
            </w:r>
            <w:r w:rsidR="00FB33FF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falls under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120%.</w:t>
            </w:r>
          </w:p>
        </w:tc>
      </w:tr>
      <w:tr w:rsidR="00C338F9" w:rsidRPr="00A534CC" w:rsidTr="00964114">
        <w:tc>
          <w:tcPr>
            <w:tcW w:w="2988" w:type="dxa"/>
          </w:tcPr>
          <w:p w:rsidR="00C338F9" w:rsidRPr="00964114" w:rsidRDefault="00C338F9" w:rsidP="00421316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June 1</w:t>
            </w:r>
            <w:r w:rsidRPr="00964114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, 2015</w:t>
            </w:r>
          </w:p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Effective day of </w:t>
            </w:r>
            <w:r w:rsidR="009035C4">
              <w:rPr>
                <w:rFonts w:ascii="Times New Roman" w:eastAsia="標楷體" w:hAnsi="Times New Roman" w:hint="eastAsia"/>
                <w:sz w:val="28"/>
                <w:szCs w:val="28"/>
              </w:rPr>
              <w:t>increased</w:t>
            </w:r>
            <w:r w:rsidR="009035C4"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price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variation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limit (The end of buffer period)</w:t>
            </w:r>
          </w:p>
        </w:tc>
        <w:tc>
          <w:tcPr>
            <w:tcW w:w="5374" w:type="dxa"/>
          </w:tcPr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pPrChange w:id="37" w:author="作者">
                <w:pPr>
                  <w:spacing w:beforeLines="50" w:line="300" w:lineRule="exact"/>
                  <w:jc w:val="both"/>
                </w:pPr>
              </w:pPrChange>
            </w:pPr>
            <w:r w:rsidRPr="00964114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Pr="009641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Financing institutions </w:t>
            </w:r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will </w:t>
            </w:r>
            <w:r w:rsidR="005107FE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make another </w:t>
            </w:r>
            <w:r w:rsidR="000C277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collateral</w:t>
            </w:r>
            <w:r w:rsidR="000C2774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call</w:t>
            </w:r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to investors whose account collateral maintenance ratio is lower than 130%.</w:t>
            </w:r>
          </w:p>
          <w:p w:rsidR="00C338F9" w:rsidRPr="00964114" w:rsidRDefault="00C338F9" w:rsidP="002E3711">
            <w:pPr>
              <w:spacing w:beforeLines="50"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  <w:pPrChange w:id="38" w:author="作者">
                <w:pPr>
                  <w:spacing w:beforeLines="50" w:line="300" w:lineRule="exact"/>
                  <w:jc w:val="both"/>
                </w:pPr>
              </w:pPrChange>
            </w:pPr>
            <w:r w:rsidRPr="00964114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="00D2671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After receipt of the notice </w:t>
            </w:r>
            <w:r w:rsidR="00D2671A">
              <w:rPr>
                <w:rFonts w:ascii="Times New Roman" w:eastAsia="標楷體" w:hAnsi="Times New Roman"/>
                <w:sz w:val="28"/>
                <w:szCs w:val="28"/>
              </w:rPr>
              <w:t>from the</w:t>
            </w:r>
            <w:r w:rsidR="00D2671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D2671A">
              <w:rPr>
                <w:rFonts w:ascii="Times New Roman" w:eastAsia="標楷體" w:hAnsi="Times New Roman"/>
                <w:sz w:val="28"/>
                <w:szCs w:val="28"/>
              </w:rPr>
              <w:t>financial</w:t>
            </w:r>
            <w:r w:rsidR="00D2671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institutions</w:t>
            </w:r>
            <w:r w:rsidR="000C2774" w:rsidRPr="0096411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D2671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issued from 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June 1</w:t>
            </w:r>
            <w:r w:rsidRPr="00964114">
              <w:rPr>
                <w:rFonts w:ascii="Times New Roman" w:eastAsia="標楷體" w:hAnsi="Times New Roman"/>
                <w:sz w:val="28"/>
                <w:szCs w:val="28"/>
                <w:vertAlign w:val="superscript"/>
              </w:rPr>
              <w:t>st</w:t>
            </w:r>
            <w:r w:rsidRPr="00964114">
              <w:rPr>
                <w:rFonts w:ascii="Times New Roman" w:eastAsia="標楷體" w:hAnsi="Times New Roman"/>
                <w:sz w:val="28"/>
                <w:szCs w:val="28"/>
              </w:rPr>
              <w:t>, 2015,</w:t>
            </w:r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investors shall </w:t>
            </w:r>
            <w:r w:rsidR="00D2671A" w:rsidRPr="00D2671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supplement sufficient margin for margin purchases or cover</w:t>
            </w:r>
            <w:r w:rsidR="005107FE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the</w:t>
            </w:r>
            <w:r w:rsidR="00D2671A" w:rsidRPr="00D2671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shortfall for the margin for short sales according to </w:t>
            </w:r>
            <w:r w:rsidR="00E77E47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the </w:t>
            </w:r>
            <w:r w:rsidR="00D2671A" w:rsidRPr="00D2671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notice</w:t>
            </w:r>
            <w:r w:rsidR="00D2671A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to</w:t>
            </w:r>
            <w:r w:rsidRPr="00964114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bring </w:t>
            </w:r>
            <w:r w:rsidR="00D2671A">
              <w:rPr>
                <w:rFonts w:ascii="Times New Roman" w:hAnsi="Times New Roman" w:hint="eastAsia"/>
                <w:color w:val="FF0000"/>
                <w:sz w:val="28"/>
                <w:szCs w:val="28"/>
                <w:shd w:val="clear" w:color="auto" w:fill="FFFFFF"/>
              </w:rPr>
              <w:t xml:space="preserve">the </w:t>
            </w:r>
            <w:r w:rsidRPr="00964114"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</w:rPr>
              <w:t xml:space="preserve">account collateral maintenance ratio </w:t>
            </w:r>
            <w:r w:rsidR="00D2671A">
              <w:rPr>
                <w:rFonts w:ascii="Times New Roman" w:hAnsi="Times New Roman" w:hint="eastAsia"/>
                <w:bCs/>
                <w:color w:val="FF0000"/>
                <w:sz w:val="28"/>
                <w:szCs w:val="28"/>
                <w:shd w:val="clear" w:color="auto" w:fill="FFFFFF"/>
              </w:rPr>
              <w:t xml:space="preserve">of margin trading </w:t>
            </w:r>
            <w:r w:rsidRPr="00964114"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</w:rPr>
              <w:t>back to no</w:t>
            </w:r>
            <w:r w:rsidR="00D2671A">
              <w:rPr>
                <w:rFonts w:ascii="Times New Roman" w:hAnsi="Times New Roman" w:hint="eastAsia"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64114"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</w:rPr>
              <w:t>less than 130%</w:t>
            </w:r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or </w:t>
            </w:r>
            <w:r w:rsidR="00D2671A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the </w:t>
            </w:r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investors</w:t>
            </w:r>
            <w:proofErr w:type="gramStart"/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’</w:t>
            </w:r>
            <w:proofErr w:type="gramEnd"/>
            <w:r w:rsidRPr="0096411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collateral will be disposed</w:t>
            </w:r>
            <w:r w:rsidR="00D2671A">
              <w:rPr>
                <w:rFonts w:ascii="Times New Roman" w:hAnsi="Times New Roman" w:hint="eastAsia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338F9" w:rsidRDefault="00C338F9" w:rsidP="00421316">
      <w:pPr>
        <w:spacing w:beforeLines="50" w:line="300" w:lineRule="exact"/>
        <w:jc w:val="both"/>
        <w:rPr>
          <w:rFonts w:ascii="Times New Roman" w:eastAsia="標楷體" w:hAnsi="Times New Roman"/>
          <w:b/>
          <w:color w:val="0000FF"/>
          <w:sz w:val="28"/>
          <w:szCs w:val="28"/>
        </w:rPr>
      </w:pPr>
    </w:p>
    <w:p w:rsidR="00C338F9" w:rsidRPr="00271C4A" w:rsidRDefault="00C338F9" w:rsidP="00962BA7">
      <w:pPr>
        <w:pStyle w:val="1"/>
        <w:spacing w:before="240"/>
        <w:jc w:val="both"/>
        <w:rPr>
          <w:rFonts w:ascii="Times New Roman" w:eastAsia="標楷體" w:hAnsi="Times New Roman"/>
          <w:b w:val="0"/>
          <w:color w:val="0000FF"/>
          <w:sz w:val="28"/>
          <w:szCs w:val="28"/>
        </w:rPr>
      </w:pPr>
      <w:r>
        <w:rPr>
          <w:rFonts w:ascii="Times New Roman" w:eastAsia="標楷體" w:hAnsi="Times New Roman"/>
          <w:color w:val="0000FF"/>
          <w:sz w:val="28"/>
          <w:szCs w:val="28"/>
        </w:rPr>
        <w:br w:type="page"/>
      </w:r>
      <w:bookmarkStart w:id="39" w:name="_Toc418857374"/>
      <w:bookmarkStart w:id="40" w:name="_Toc418857594"/>
      <w:r w:rsidRPr="00271C4A">
        <w:rPr>
          <w:rFonts w:ascii="Times New Roman" w:eastAsia="標楷體" w:hAnsi="Times New Roman"/>
          <w:color w:val="0000FF"/>
          <w:sz w:val="28"/>
          <w:szCs w:val="28"/>
        </w:rPr>
        <w:lastRenderedPageBreak/>
        <w:t>Q&amp;A</w:t>
      </w:r>
      <w:bookmarkEnd w:id="39"/>
      <w:bookmarkEnd w:id="40"/>
    </w:p>
    <w:p w:rsidR="00C338F9" w:rsidRPr="002B273C" w:rsidRDefault="00C338F9" w:rsidP="00421316">
      <w:pPr>
        <w:pStyle w:val="a3"/>
        <w:spacing w:beforeLines="50" w:afterLines="50" w:line="300" w:lineRule="exact"/>
        <w:ind w:leftChars="1" w:left="428" w:hangingChars="152" w:hanging="426"/>
        <w:jc w:val="both"/>
        <w:rPr>
          <w:rFonts w:ascii="Times New Roman" w:eastAsia="標楷體" w:hAnsi="標楷體"/>
          <w:b/>
          <w:color w:val="0000FF"/>
          <w:sz w:val="28"/>
          <w:szCs w:val="28"/>
        </w:rPr>
      </w:pP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Q1 </w:t>
      </w:r>
      <w:proofErr w:type="gramStart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What</w:t>
      </w:r>
      <w:proofErr w:type="gramEnd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kinds of products or trading will this price variation limit </w:t>
      </w:r>
      <w:r w:rsidR="002179C4">
        <w:rPr>
          <w:rFonts w:ascii="Times New Roman" w:eastAsia="標楷體" w:hAnsi="標楷體" w:hint="eastAsia"/>
          <w:b/>
          <w:color w:val="0000FF"/>
          <w:sz w:val="28"/>
          <w:szCs w:val="28"/>
        </w:rPr>
        <w:t>increase</w:t>
      </w:r>
      <w:r w:rsidR="002179C4"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apply to?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ab/>
      </w:r>
    </w:p>
    <w:p w:rsidR="00C338F9" w:rsidRPr="00BD6910" w:rsidRDefault="00C338F9" w:rsidP="00962BA7">
      <w:pPr>
        <w:spacing w:before="240" w:line="3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BD6910">
        <w:rPr>
          <w:rFonts w:ascii="Times New Roman" w:hAnsi="Times New Roman"/>
          <w:sz w:val="28"/>
          <w:szCs w:val="28"/>
        </w:rPr>
        <w:t>A1</w:t>
      </w:r>
      <w:r w:rsidR="00F17F4C">
        <w:rPr>
          <w:rFonts w:ascii="Times New Roman" w:hAnsi="Times New Roman" w:hint="eastAsia"/>
          <w:sz w:val="28"/>
          <w:szCs w:val="28"/>
        </w:rPr>
        <w:t>:</w:t>
      </w:r>
      <w:r w:rsidR="00F17F4C" w:rsidRPr="00BD6910">
        <w:rPr>
          <w:rFonts w:ascii="Times New Roman" w:hAnsi="Times New Roman"/>
          <w:sz w:val="28"/>
          <w:szCs w:val="28"/>
        </w:rPr>
        <w:t xml:space="preserve"> </w:t>
      </w:r>
      <w:r w:rsidR="00BE75B5">
        <w:rPr>
          <w:rFonts w:ascii="Times New Roman" w:hAnsi="Times New Roman" w:hint="eastAsia"/>
          <w:sz w:val="28"/>
          <w:szCs w:val="28"/>
        </w:rPr>
        <w:t>With regard to the</w:t>
      </w:r>
      <w:r w:rsidRPr="00BD6910">
        <w:rPr>
          <w:rFonts w:ascii="Times New Roman" w:hAnsi="Times New Roman"/>
          <w:sz w:val="28"/>
          <w:szCs w:val="28"/>
        </w:rPr>
        <w:t xml:space="preserve"> </w:t>
      </w:r>
      <w:r w:rsidR="002179C4">
        <w:rPr>
          <w:rFonts w:ascii="Times New Roman" w:hAnsi="Times New Roman" w:hint="eastAsia"/>
          <w:sz w:val="28"/>
          <w:szCs w:val="28"/>
        </w:rPr>
        <w:t>applicable</w:t>
      </w:r>
      <w:r w:rsidR="002179C4">
        <w:rPr>
          <w:rFonts w:ascii="Times New Roman" w:hAnsi="Times New Roman"/>
          <w:sz w:val="28"/>
          <w:szCs w:val="28"/>
        </w:rPr>
        <w:t xml:space="preserve"> </w:t>
      </w:r>
      <w:r w:rsidRPr="00BD6910">
        <w:rPr>
          <w:rFonts w:ascii="Times New Roman" w:hAnsi="Times New Roman"/>
          <w:sz w:val="28"/>
          <w:szCs w:val="28"/>
        </w:rPr>
        <w:t xml:space="preserve">products, </w:t>
      </w:r>
      <w:r w:rsidR="00174F26">
        <w:rPr>
          <w:rFonts w:ascii="Times New Roman" w:hAnsi="Times New Roman" w:hint="eastAsia"/>
          <w:sz w:val="28"/>
          <w:szCs w:val="28"/>
        </w:rPr>
        <w:t>in addition to the adjustment of</w:t>
      </w:r>
      <w:r w:rsidR="00BE75B5" w:rsidRPr="00BD6910">
        <w:rPr>
          <w:rFonts w:ascii="Times New Roman" w:hAnsi="Times New Roman"/>
          <w:sz w:val="28"/>
          <w:szCs w:val="28"/>
        </w:rPr>
        <w:t xml:space="preserve"> </w:t>
      </w:r>
      <w:r w:rsidR="002179C4">
        <w:rPr>
          <w:rFonts w:ascii="Times New Roman" w:hAnsi="Times New Roman" w:hint="eastAsia"/>
          <w:sz w:val="28"/>
          <w:szCs w:val="28"/>
        </w:rPr>
        <w:t xml:space="preserve">the </w:t>
      </w:r>
      <w:r w:rsidRPr="00BD6910">
        <w:rPr>
          <w:rFonts w:ascii="Times New Roman" w:hAnsi="Times New Roman"/>
          <w:sz w:val="28"/>
          <w:szCs w:val="28"/>
        </w:rPr>
        <w:t>stock price variation limit from 7% to 10%, price variation limits of various products such as primary listing foreign stocks, beneficiary certificates of closed-end securities investment trust funds, beneficial securities, TDR</w:t>
      </w:r>
      <w:r w:rsidR="002179C4">
        <w:rPr>
          <w:rFonts w:ascii="Times New Roman" w:hAnsi="Times New Roman" w:hint="eastAsia"/>
          <w:sz w:val="28"/>
          <w:szCs w:val="28"/>
        </w:rPr>
        <w:t>s</w:t>
      </w:r>
      <w:r w:rsidRPr="00BD691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c</w:t>
      </w:r>
      <w:r w:rsidRPr="00BD6910">
        <w:rPr>
          <w:rFonts w:ascii="Times New Roman" w:hAnsi="Times New Roman"/>
          <w:sz w:val="28"/>
          <w:szCs w:val="28"/>
        </w:rPr>
        <w:t xml:space="preserve">onvertible </w:t>
      </w:r>
      <w:r>
        <w:rPr>
          <w:rFonts w:ascii="Times New Roman" w:hAnsi="Times New Roman"/>
          <w:sz w:val="28"/>
          <w:szCs w:val="28"/>
        </w:rPr>
        <w:t>bonds and bond conversion e</w:t>
      </w:r>
      <w:r w:rsidRPr="00BD6910">
        <w:rPr>
          <w:rFonts w:ascii="Times New Roman" w:hAnsi="Times New Roman"/>
          <w:sz w:val="28"/>
          <w:szCs w:val="28"/>
        </w:rPr>
        <w:t xml:space="preserve">ntitlement </w:t>
      </w:r>
      <w:r>
        <w:rPr>
          <w:rFonts w:ascii="Times New Roman" w:hAnsi="Times New Roman"/>
          <w:sz w:val="28"/>
          <w:szCs w:val="28"/>
        </w:rPr>
        <w:t>c</w:t>
      </w:r>
      <w:r w:rsidRPr="00BD6910">
        <w:rPr>
          <w:rFonts w:ascii="Times New Roman" w:hAnsi="Times New Roman"/>
          <w:sz w:val="28"/>
          <w:szCs w:val="28"/>
        </w:rPr>
        <w:t>ertificates</w:t>
      </w:r>
      <w:r w:rsidR="00174F26">
        <w:rPr>
          <w:rFonts w:ascii="Times New Roman" w:hint="eastAsia"/>
          <w:sz w:val="28"/>
          <w:szCs w:val="28"/>
        </w:rPr>
        <w:t xml:space="preserve">, </w:t>
      </w:r>
      <w:r w:rsidRPr="00BD6910">
        <w:rPr>
          <w:rFonts w:ascii="Times New Roman" w:hAnsi="Times New Roman"/>
          <w:sz w:val="28"/>
          <w:szCs w:val="28"/>
        </w:rPr>
        <w:t>ETF</w:t>
      </w:r>
      <w:r w:rsidR="002179C4">
        <w:rPr>
          <w:rFonts w:ascii="Times New Roman" w:hAnsi="Times New Roman" w:hint="eastAsia"/>
          <w:sz w:val="28"/>
          <w:szCs w:val="28"/>
        </w:rPr>
        <w:t>s</w:t>
      </w:r>
      <w:r w:rsidRPr="00BD6910">
        <w:rPr>
          <w:rFonts w:ascii="Times New Roman" w:hAnsi="Times New Roman"/>
          <w:sz w:val="28"/>
          <w:szCs w:val="28"/>
        </w:rPr>
        <w:t xml:space="preserve"> with domestic components securities, domestic leveraged and inverse ETFs, and securities with detachable warrants are also adjusted from 7% to 10%.</w:t>
      </w:r>
    </w:p>
    <w:p w:rsidR="00C338F9" w:rsidRPr="002B273C" w:rsidRDefault="002179C4" w:rsidP="00421316">
      <w:pPr>
        <w:widowControl/>
        <w:spacing w:beforeLines="50" w:line="300" w:lineRule="exact"/>
        <w:ind w:leftChars="236" w:lef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Because the </w:t>
      </w:r>
      <w:r w:rsidR="00C338F9" w:rsidRPr="002B273C">
        <w:rPr>
          <w:rFonts w:ascii="Times New Roman" w:hAnsi="Times New Roman"/>
          <w:sz w:val="28"/>
          <w:szCs w:val="28"/>
        </w:rPr>
        <w:t>price variation limit</w:t>
      </w:r>
      <w:r w:rsidR="0027119C">
        <w:rPr>
          <w:rFonts w:ascii="Times New Roman" w:hAnsi="Times New Roman" w:hint="eastAsia"/>
          <w:sz w:val="28"/>
          <w:szCs w:val="28"/>
        </w:rPr>
        <w:t>s</w:t>
      </w:r>
      <w:r w:rsidR="00C338F9" w:rsidRPr="002B273C">
        <w:rPr>
          <w:rFonts w:ascii="Times New Roman" w:hAnsi="Times New Roman"/>
          <w:sz w:val="28"/>
          <w:szCs w:val="28"/>
        </w:rPr>
        <w:t xml:space="preserve"> of </w:t>
      </w:r>
      <w:r w:rsidR="002F503E" w:rsidRPr="002B273C">
        <w:rPr>
          <w:rFonts w:ascii="Times New Roman" w:hAnsi="Times New Roman"/>
          <w:sz w:val="28"/>
          <w:szCs w:val="28"/>
        </w:rPr>
        <w:t xml:space="preserve">call (put) </w:t>
      </w:r>
      <w:r w:rsidR="00C338F9" w:rsidRPr="002B273C">
        <w:rPr>
          <w:rFonts w:ascii="Times New Roman" w:hAnsi="Times New Roman"/>
          <w:sz w:val="28"/>
          <w:szCs w:val="28"/>
        </w:rPr>
        <w:t xml:space="preserve">warrants are calculated in accordance with </w:t>
      </w:r>
      <w:r w:rsidR="0027119C">
        <w:rPr>
          <w:rFonts w:ascii="Times New Roman" w:hAnsi="Times New Roman" w:hint="eastAsia"/>
          <w:sz w:val="28"/>
          <w:szCs w:val="28"/>
        </w:rPr>
        <w:t xml:space="preserve">the </w:t>
      </w:r>
      <w:r w:rsidR="00C338F9" w:rsidRPr="002B273C">
        <w:rPr>
          <w:rFonts w:ascii="Times New Roman" w:hAnsi="Times New Roman"/>
          <w:sz w:val="28"/>
          <w:szCs w:val="28"/>
        </w:rPr>
        <w:t>underlying securities</w:t>
      </w:r>
      <w:r w:rsidR="0027119C">
        <w:rPr>
          <w:rFonts w:ascii="Times New Roman" w:hAnsi="Times New Roman" w:hint="eastAsia"/>
          <w:sz w:val="28"/>
          <w:szCs w:val="28"/>
        </w:rPr>
        <w:t xml:space="preserve">, and the </w:t>
      </w:r>
      <w:r w:rsidR="00C338F9" w:rsidRPr="002B273C">
        <w:rPr>
          <w:rFonts w:ascii="Times New Roman" w:hAnsi="Times New Roman"/>
          <w:sz w:val="28"/>
          <w:szCs w:val="28"/>
        </w:rPr>
        <w:t xml:space="preserve">price variation limit of underlying securities </w:t>
      </w:r>
      <w:r w:rsidR="0027119C">
        <w:rPr>
          <w:rFonts w:ascii="Times New Roman" w:hAnsi="Times New Roman" w:hint="eastAsia"/>
          <w:sz w:val="28"/>
          <w:szCs w:val="28"/>
        </w:rPr>
        <w:t>will be</w:t>
      </w:r>
      <w:r w:rsidR="0027119C" w:rsidRPr="002B273C">
        <w:rPr>
          <w:rFonts w:ascii="Times New Roman" w:hAnsi="Times New Roman"/>
          <w:sz w:val="28"/>
          <w:szCs w:val="28"/>
        </w:rPr>
        <w:t xml:space="preserve"> </w:t>
      </w:r>
      <w:r w:rsidR="00C338F9" w:rsidRPr="002B273C">
        <w:rPr>
          <w:rFonts w:ascii="Times New Roman" w:hAnsi="Times New Roman"/>
          <w:sz w:val="28"/>
          <w:szCs w:val="28"/>
        </w:rPr>
        <w:t xml:space="preserve">adjusted from 7% to 10%, </w:t>
      </w:r>
      <w:r w:rsidR="0027119C">
        <w:rPr>
          <w:rFonts w:ascii="Times New Roman" w:hAnsi="Times New Roman" w:hint="eastAsia"/>
          <w:sz w:val="28"/>
          <w:szCs w:val="28"/>
        </w:rPr>
        <w:t xml:space="preserve">the </w:t>
      </w:r>
      <w:r w:rsidR="00C338F9" w:rsidRPr="002B273C">
        <w:rPr>
          <w:rFonts w:ascii="Times New Roman" w:hAnsi="Times New Roman"/>
          <w:sz w:val="28"/>
          <w:szCs w:val="28"/>
        </w:rPr>
        <w:t xml:space="preserve">price variation limit of </w:t>
      </w:r>
      <w:r w:rsidR="002F503E" w:rsidRPr="002B273C">
        <w:rPr>
          <w:rFonts w:ascii="Times New Roman" w:hAnsi="Times New Roman"/>
          <w:sz w:val="28"/>
          <w:szCs w:val="28"/>
        </w:rPr>
        <w:t>call (put) warrants</w:t>
      </w:r>
      <w:r w:rsidR="00C338F9" w:rsidRPr="002B273C">
        <w:rPr>
          <w:rFonts w:ascii="Times New Roman" w:hAnsi="Times New Roman"/>
          <w:sz w:val="28"/>
          <w:szCs w:val="28"/>
        </w:rPr>
        <w:t xml:space="preserve"> will be adjusted </w:t>
      </w:r>
      <w:r w:rsidR="0027119C">
        <w:rPr>
          <w:rFonts w:ascii="Times New Roman" w:hAnsi="Times New Roman" w:hint="eastAsia"/>
          <w:sz w:val="28"/>
          <w:szCs w:val="28"/>
        </w:rPr>
        <w:t>as well</w:t>
      </w:r>
      <w:r w:rsidR="00C338F9" w:rsidRPr="002B273C">
        <w:rPr>
          <w:rFonts w:ascii="Times New Roman" w:hAnsi="Times New Roman"/>
          <w:sz w:val="28"/>
          <w:szCs w:val="28"/>
        </w:rPr>
        <w:t>.</w:t>
      </w:r>
    </w:p>
    <w:p w:rsidR="00C338F9" w:rsidRPr="00843266" w:rsidRDefault="00C338F9" w:rsidP="002E3711">
      <w:pPr>
        <w:widowControl/>
        <w:spacing w:beforeLines="50" w:line="300" w:lineRule="exact"/>
        <w:ind w:leftChars="236" w:left="566"/>
        <w:jc w:val="both"/>
        <w:rPr>
          <w:rFonts w:ascii="Times New Roman" w:hAnsi="Times New Roman"/>
          <w:sz w:val="28"/>
          <w:szCs w:val="28"/>
        </w:rPr>
      </w:pPr>
      <w:r w:rsidRPr="00843266">
        <w:rPr>
          <w:rFonts w:ascii="Times New Roman" w:hAnsi="Times New Roman"/>
          <w:sz w:val="28"/>
          <w:szCs w:val="28"/>
        </w:rPr>
        <w:t>Current products without price variation limit</w:t>
      </w:r>
      <w:r w:rsidR="00981F53">
        <w:rPr>
          <w:rFonts w:ascii="Times New Roman" w:hAnsi="Times New Roman" w:hint="eastAsia"/>
          <w:sz w:val="28"/>
          <w:szCs w:val="28"/>
        </w:rPr>
        <w:t>s</w:t>
      </w:r>
      <w:r w:rsidRPr="00843266">
        <w:rPr>
          <w:rFonts w:ascii="Times New Roman" w:hAnsi="Times New Roman"/>
          <w:sz w:val="28"/>
          <w:szCs w:val="28"/>
        </w:rPr>
        <w:t xml:space="preserve">, such as secondary listing foreign stocks, </w:t>
      </w:r>
      <w:r w:rsidR="007060DF">
        <w:rPr>
          <w:rFonts w:ascii="Times New Roman" w:hAnsi="Times New Roman" w:hint="eastAsia"/>
          <w:sz w:val="28"/>
          <w:szCs w:val="28"/>
        </w:rPr>
        <w:t>new listed common stocks</w:t>
      </w:r>
      <w:r w:rsidR="007060DF" w:rsidRPr="00843266">
        <w:rPr>
          <w:rFonts w:ascii="Times New Roman" w:hAnsi="Times New Roman"/>
          <w:sz w:val="28"/>
          <w:szCs w:val="28"/>
        </w:rPr>
        <w:t xml:space="preserve"> </w:t>
      </w:r>
      <w:r w:rsidRPr="00843266">
        <w:rPr>
          <w:rFonts w:ascii="Times New Roman" w:hAnsi="Times New Roman"/>
          <w:sz w:val="28"/>
          <w:szCs w:val="28"/>
        </w:rPr>
        <w:t xml:space="preserve">in </w:t>
      </w:r>
      <w:r w:rsidR="007060DF">
        <w:rPr>
          <w:rFonts w:ascii="Times New Roman" w:hAnsi="Times New Roman" w:hint="eastAsia"/>
          <w:sz w:val="28"/>
          <w:szCs w:val="28"/>
        </w:rPr>
        <w:t xml:space="preserve">the </w:t>
      </w:r>
      <w:r w:rsidRPr="00843266">
        <w:rPr>
          <w:rFonts w:ascii="Times New Roman" w:hAnsi="Times New Roman"/>
          <w:sz w:val="28"/>
          <w:szCs w:val="28"/>
        </w:rPr>
        <w:t>first 5</w:t>
      </w:r>
      <w:r w:rsidR="007060DF">
        <w:rPr>
          <w:rFonts w:ascii="Times New Roman" w:hAnsi="Times New Roman" w:hint="eastAsia"/>
          <w:sz w:val="28"/>
          <w:szCs w:val="28"/>
        </w:rPr>
        <w:t xml:space="preserve"> </w:t>
      </w:r>
      <w:r w:rsidRPr="00843266">
        <w:rPr>
          <w:rFonts w:ascii="Times New Roman" w:hAnsi="Times New Roman"/>
          <w:sz w:val="28"/>
          <w:szCs w:val="28"/>
        </w:rPr>
        <w:t>days</w:t>
      </w:r>
      <w:r w:rsidR="007060DF">
        <w:rPr>
          <w:rFonts w:ascii="Times New Roman" w:hAnsi="Times New Roman" w:hint="eastAsia"/>
          <w:sz w:val="28"/>
          <w:szCs w:val="28"/>
        </w:rPr>
        <w:t xml:space="preserve"> of listing</w:t>
      </w:r>
      <w:r w:rsidRPr="00843266">
        <w:rPr>
          <w:rFonts w:ascii="Times New Roman" w:hAnsi="Times New Roman"/>
          <w:sz w:val="28"/>
          <w:szCs w:val="28"/>
        </w:rPr>
        <w:t xml:space="preserve">, </w:t>
      </w:r>
      <w:r w:rsidRPr="00646BF1">
        <w:rPr>
          <w:rFonts w:ascii="Times New Roman" w:hAnsi="Times New Roman"/>
          <w:sz w:val="28"/>
          <w:szCs w:val="28"/>
        </w:rPr>
        <w:t>ETF</w:t>
      </w:r>
      <w:r w:rsidR="00981F53" w:rsidRPr="00646BF1">
        <w:rPr>
          <w:rFonts w:ascii="Times New Roman" w:hAnsi="Times New Roman"/>
          <w:sz w:val="28"/>
          <w:szCs w:val="28"/>
        </w:rPr>
        <w:t>s</w:t>
      </w:r>
      <w:r w:rsidRPr="00646BF1">
        <w:rPr>
          <w:rFonts w:ascii="Times New Roman" w:hAnsi="Times New Roman"/>
          <w:sz w:val="28"/>
          <w:szCs w:val="28"/>
        </w:rPr>
        <w:t xml:space="preserve"> with foreign components securities</w:t>
      </w:r>
      <w:r w:rsidR="002641D6">
        <w:rPr>
          <w:rFonts w:ascii="Times New Roman" w:hAnsi="Times New Roman" w:hint="eastAsia"/>
          <w:sz w:val="28"/>
          <w:szCs w:val="28"/>
        </w:rPr>
        <w:t>,</w:t>
      </w:r>
      <w:r w:rsidRPr="00646BF1">
        <w:rPr>
          <w:rFonts w:ascii="Times New Roman" w:hAnsi="Times New Roman"/>
          <w:sz w:val="28"/>
          <w:szCs w:val="28"/>
        </w:rPr>
        <w:t xml:space="preserve"> </w:t>
      </w:r>
      <w:r w:rsidR="00D95CCD" w:rsidRPr="00D95CCD">
        <w:rPr>
          <w:rFonts w:ascii="Times New Roman" w:hAnsi="Times New Roman"/>
          <w:sz w:val="28"/>
          <w:szCs w:val="28"/>
        </w:rPr>
        <w:t xml:space="preserve">offshore </w:t>
      </w:r>
      <w:r w:rsidR="00D95CCD">
        <w:rPr>
          <w:rFonts w:ascii="Times New Roman" w:hAnsi="Times New Roman" w:hint="eastAsia"/>
          <w:sz w:val="28"/>
          <w:szCs w:val="28"/>
        </w:rPr>
        <w:t>ETFs</w:t>
      </w:r>
      <w:r w:rsidR="00D95CCD" w:rsidRPr="00D95CCD">
        <w:rPr>
          <w:rFonts w:ascii="Times New Roman" w:hAnsi="Times New Roman"/>
          <w:sz w:val="28"/>
          <w:szCs w:val="28"/>
        </w:rPr>
        <w:t xml:space="preserve"> beneficial certificates</w:t>
      </w:r>
      <w:r w:rsidR="00D95CCD">
        <w:rPr>
          <w:rFonts w:ascii="Times New Roman" w:hAnsi="Times New Roman" w:hint="eastAsia"/>
          <w:sz w:val="28"/>
          <w:szCs w:val="28"/>
        </w:rPr>
        <w:t xml:space="preserve">, </w:t>
      </w:r>
      <w:r w:rsidRPr="00646BF1">
        <w:rPr>
          <w:rFonts w:ascii="Times New Roman" w:hAnsi="Times New Roman"/>
          <w:sz w:val="28"/>
          <w:szCs w:val="28"/>
        </w:rPr>
        <w:t>futures ETF</w:t>
      </w:r>
      <w:r w:rsidR="00D95CCD">
        <w:rPr>
          <w:rFonts w:ascii="Times New Roman" w:hAnsi="Times New Roman" w:hint="eastAsia"/>
          <w:sz w:val="28"/>
          <w:szCs w:val="28"/>
        </w:rPr>
        <w:t>s</w:t>
      </w:r>
      <w:r w:rsidRPr="00646BF1">
        <w:rPr>
          <w:rFonts w:ascii="Times New Roman" w:hAnsi="Times New Roman"/>
          <w:sz w:val="28"/>
          <w:szCs w:val="28"/>
        </w:rPr>
        <w:t xml:space="preserve"> </w:t>
      </w:r>
      <w:r w:rsidR="00F5016C">
        <w:rPr>
          <w:rFonts w:ascii="Times New Roman" w:hAnsi="Times New Roman" w:hint="eastAsia"/>
          <w:sz w:val="28"/>
          <w:szCs w:val="28"/>
        </w:rPr>
        <w:t>beneficial certificates</w:t>
      </w:r>
      <w:r w:rsidRPr="00646BF1">
        <w:rPr>
          <w:rFonts w:ascii="Times New Roman" w:hAnsi="Times New Roman"/>
          <w:sz w:val="28"/>
          <w:szCs w:val="28"/>
        </w:rPr>
        <w:t>,</w:t>
      </w:r>
      <w:r w:rsidRPr="00843266">
        <w:rPr>
          <w:rFonts w:ascii="Times New Roman" w:hAnsi="Times New Roman"/>
          <w:sz w:val="28"/>
          <w:szCs w:val="28"/>
        </w:rPr>
        <w:t xml:space="preserve"> and foreign leveraged and inverse ETF</w:t>
      </w:r>
      <w:r w:rsidR="00981F53">
        <w:rPr>
          <w:rFonts w:ascii="Times New Roman" w:hAnsi="Times New Roman" w:hint="eastAsia"/>
          <w:sz w:val="28"/>
          <w:szCs w:val="28"/>
        </w:rPr>
        <w:t>s</w:t>
      </w:r>
      <w:r w:rsidRPr="00843266">
        <w:rPr>
          <w:rFonts w:ascii="Times New Roman" w:hAnsi="Times New Roman"/>
          <w:sz w:val="28"/>
          <w:szCs w:val="28"/>
        </w:rPr>
        <w:t xml:space="preserve"> will </w:t>
      </w:r>
      <w:r w:rsidR="00981F53">
        <w:rPr>
          <w:rFonts w:ascii="Times New Roman" w:hAnsi="Times New Roman" w:hint="eastAsia"/>
          <w:sz w:val="28"/>
          <w:szCs w:val="28"/>
        </w:rPr>
        <w:t>continue to not be</w:t>
      </w:r>
      <w:r w:rsidR="007060DF">
        <w:rPr>
          <w:rFonts w:ascii="Times New Roman" w:hAnsi="Times New Roman" w:hint="eastAsia"/>
          <w:sz w:val="28"/>
          <w:szCs w:val="28"/>
        </w:rPr>
        <w:t xml:space="preserve"> subject to</w:t>
      </w:r>
      <w:r w:rsidRPr="00843266">
        <w:rPr>
          <w:rFonts w:ascii="Times New Roman" w:hAnsi="Times New Roman"/>
          <w:sz w:val="28"/>
          <w:szCs w:val="28"/>
        </w:rPr>
        <w:t xml:space="preserve"> price variation</w:t>
      </w:r>
      <w:r w:rsidR="007060DF">
        <w:rPr>
          <w:rFonts w:ascii="Times New Roman" w:hAnsi="Times New Roman" w:hint="eastAsia"/>
          <w:sz w:val="28"/>
          <w:szCs w:val="28"/>
        </w:rPr>
        <w:t xml:space="preserve"> limits</w:t>
      </w:r>
      <w:r w:rsidRPr="00843266">
        <w:rPr>
          <w:rFonts w:ascii="Times New Roman" w:hAnsi="Times New Roman"/>
          <w:sz w:val="28"/>
          <w:szCs w:val="28"/>
        </w:rPr>
        <w:t>.</w:t>
      </w:r>
    </w:p>
    <w:p w:rsidR="00C338F9" w:rsidRPr="002B273C" w:rsidRDefault="00C338F9" w:rsidP="002E3711">
      <w:pPr>
        <w:widowControl/>
        <w:spacing w:beforeLines="50" w:line="300" w:lineRule="exact"/>
        <w:ind w:leftChars="236" w:left="566"/>
        <w:jc w:val="both"/>
        <w:rPr>
          <w:rFonts w:ascii="Times New Roman" w:hAnsi="Times New Roman"/>
          <w:sz w:val="28"/>
          <w:szCs w:val="28"/>
        </w:rPr>
        <w:pPrChange w:id="41" w:author="作者">
          <w:pPr>
            <w:widowControl/>
            <w:spacing w:beforeLines="50" w:line="300" w:lineRule="exact"/>
            <w:ind w:leftChars="236" w:left="566"/>
            <w:jc w:val="both"/>
          </w:pPr>
        </w:pPrChange>
      </w:pPr>
      <w:r w:rsidRPr="002B273C">
        <w:rPr>
          <w:rFonts w:ascii="Times New Roman" w:hAnsi="Times New Roman"/>
          <w:sz w:val="28"/>
          <w:szCs w:val="28"/>
        </w:rPr>
        <w:t xml:space="preserve">And except for general trading, price variation limits for odd lot trading and block trading are </w:t>
      </w:r>
      <w:r w:rsidR="0009317F">
        <w:rPr>
          <w:rFonts w:ascii="Times New Roman" w:hAnsi="Times New Roman" w:hint="eastAsia"/>
          <w:sz w:val="28"/>
          <w:szCs w:val="28"/>
        </w:rPr>
        <w:t>increased</w:t>
      </w:r>
      <w:r w:rsidR="0009317F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>from 7% to 10%.</w:t>
      </w:r>
    </w:p>
    <w:p w:rsidR="00C338F9" w:rsidRPr="00271C4A" w:rsidRDefault="00C338F9" w:rsidP="002E3711">
      <w:pPr>
        <w:pStyle w:val="a3"/>
        <w:spacing w:beforeLines="50" w:afterLines="50" w:line="300" w:lineRule="exact"/>
        <w:ind w:leftChars="1" w:left="428" w:hangingChars="152" w:hanging="426"/>
        <w:jc w:val="both"/>
        <w:rPr>
          <w:rFonts w:ascii="Times New Roman" w:eastAsia="標楷體" w:hAnsi="標楷體"/>
          <w:color w:val="0000FF"/>
          <w:sz w:val="28"/>
          <w:szCs w:val="28"/>
        </w:rPr>
        <w:pPrChange w:id="42" w:author="作者">
          <w:pPr>
            <w:pStyle w:val="a3"/>
            <w:spacing w:beforeLines="50" w:afterLines="50" w:line="300" w:lineRule="exact"/>
            <w:ind w:leftChars="1" w:left="428" w:hangingChars="152" w:hanging="426"/>
            <w:jc w:val="both"/>
          </w:pPr>
        </w:pPrChange>
      </w:pP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Q2. To be in line with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>the increase</w:t>
      </w:r>
      <w:r w:rsidR="00981F53"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of price variation limit from 7% to 10%,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the </w:t>
      </w: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account collateral maintenance ratio in margin trading is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>adjusted</w:t>
      </w:r>
      <w:r w:rsidR="00981F53"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from 120% to 130%. When </w:t>
      </w:r>
      <w:r w:rsidR="00F04D05">
        <w:rPr>
          <w:rFonts w:ascii="Times New Roman" w:eastAsia="標楷體" w:hAnsi="標楷體" w:hint="eastAsia"/>
          <w:b/>
          <w:color w:val="0000FF"/>
          <w:sz w:val="28"/>
          <w:szCs w:val="28"/>
        </w:rPr>
        <w:t>is the date for</w:t>
      </w: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="00F04D05">
        <w:rPr>
          <w:rFonts w:ascii="Times New Roman" w:eastAsia="標楷體" w:hAnsi="標楷體"/>
          <w:b/>
          <w:color w:val="0000FF"/>
          <w:sz w:val="28"/>
          <w:szCs w:val="28"/>
        </w:rPr>
        <w:t>implementation</w:t>
      </w:r>
      <w:r w:rsidRPr="00271C4A">
        <w:rPr>
          <w:rFonts w:ascii="Times New Roman" w:eastAsia="標楷體" w:hAnsi="標楷體"/>
          <w:b/>
          <w:color w:val="0000FF"/>
          <w:sz w:val="28"/>
          <w:szCs w:val="28"/>
        </w:rPr>
        <w:t>?</w:t>
      </w:r>
    </w:p>
    <w:p w:rsidR="00C338F9" w:rsidRPr="002B273C" w:rsidRDefault="00C338F9" w:rsidP="00962BA7">
      <w:pPr>
        <w:spacing w:before="240" w:line="3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A2</w:t>
      </w:r>
      <w:r w:rsidR="00F17F4C">
        <w:rPr>
          <w:rFonts w:ascii="Times New Roman" w:hAnsi="Times New Roman" w:hint="eastAsia"/>
          <w:sz w:val="28"/>
          <w:szCs w:val="28"/>
        </w:rPr>
        <w:t>:</w:t>
      </w:r>
      <w:r w:rsidR="00F17F4C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>In order to help investors adapt to new rules</w:t>
      </w:r>
      <w:r w:rsidR="00B3405E" w:rsidRPr="002B273C">
        <w:rPr>
          <w:rFonts w:ascii="Times New Roman" w:hAnsi="Times New Roman"/>
          <w:sz w:val="28"/>
          <w:szCs w:val="28"/>
        </w:rPr>
        <w:t xml:space="preserve"> as early as possible</w:t>
      </w:r>
      <w:r w:rsidRPr="002B273C">
        <w:rPr>
          <w:rFonts w:ascii="Times New Roman" w:hAnsi="Times New Roman"/>
          <w:sz w:val="28"/>
          <w:szCs w:val="28"/>
        </w:rPr>
        <w:t xml:space="preserve">, adjustment of </w:t>
      </w:r>
      <w:r w:rsidR="00981F53">
        <w:rPr>
          <w:rFonts w:ascii="Times New Roman" w:hAnsi="Times New Roman" w:hint="eastAsia"/>
          <w:sz w:val="28"/>
          <w:szCs w:val="28"/>
        </w:rPr>
        <w:t xml:space="preserve">the </w:t>
      </w:r>
      <w:r w:rsidRPr="002B273C">
        <w:rPr>
          <w:rFonts w:ascii="Times New Roman" w:hAnsi="Times New Roman"/>
          <w:sz w:val="28"/>
          <w:szCs w:val="28"/>
        </w:rPr>
        <w:t xml:space="preserve">collateral maintenance ratio </w:t>
      </w:r>
      <w:r w:rsidR="0099457A">
        <w:rPr>
          <w:rFonts w:ascii="Times New Roman" w:hAnsi="Times New Roman" w:hint="eastAsia"/>
          <w:sz w:val="28"/>
          <w:szCs w:val="28"/>
        </w:rPr>
        <w:t>has been</w:t>
      </w:r>
      <w:r w:rsidRPr="002B273C">
        <w:rPr>
          <w:rFonts w:ascii="Times New Roman" w:hAnsi="Times New Roman"/>
          <w:sz w:val="28"/>
          <w:szCs w:val="28"/>
        </w:rPr>
        <w:t xml:space="preserve"> </w:t>
      </w:r>
      <w:r w:rsidR="00B3405E" w:rsidRPr="002B273C">
        <w:rPr>
          <w:rFonts w:ascii="Times New Roman" w:hAnsi="Times New Roman"/>
          <w:sz w:val="28"/>
          <w:szCs w:val="28"/>
        </w:rPr>
        <w:t>implemented</w:t>
      </w:r>
      <w:r w:rsidRPr="002B273C">
        <w:rPr>
          <w:rFonts w:ascii="Times New Roman" w:hAnsi="Times New Roman"/>
          <w:sz w:val="28"/>
          <w:szCs w:val="28"/>
        </w:rPr>
        <w:t xml:space="preserve"> </w:t>
      </w:r>
      <w:r w:rsidR="00981F53">
        <w:rPr>
          <w:rFonts w:ascii="Times New Roman" w:hAnsi="Times New Roman" w:hint="eastAsia"/>
          <w:sz w:val="28"/>
          <w:szCs w:val="28"/>
        </w:rPr>
        <w:t>o</w:t>
      </w:r>
      <w:r w:rsidR="00981F53" w:rsidRPr="002B273C">
        <w:rPr>
          <w:rFonts w:ascii="Times New Roman" w:hAnsi="Times New Roman"/>
          <w:sz w:val="28"/>
          <w:szCs w:val="28"/>
        </w:rPr>
        <w:t xml:space="preserve">n </w:t>
      </w:r>
      <w:r w:rsidRPr="002B273C">
        <w:rPr>
          <w:rFonts w:ascii="Times New Roman" w:hAnsi="Times New Roman"/>
          <w:sz w:val="28"/>
          <w:szCs w:val="28"/>
        </w:rPr>
        <w:t xml:space="preserve">May 4th, 2015, </w:t>
      </w:r>
      <w:r w:rsidR="0099457A">
        <w:rPr>
          <w:rFonts w:ascii="Times New Roman" w:hAnsi="Times New Roman" w:hint="eastAsia"/>
          <w:sz w:val="28"/>
          <w:szCs w:val="28"/>
        </w:rPr>
        <w:t xml:space="preserve">which was </w:t>
      </w:r>
      <w:r w:rsidRPr="002B273C">
        <w:rPr>
          <w:rFonts w:ascii="Times New Roman" w:hAnsi="Times New Roman"/>
          <w:sz w:val="28"/>
          <w:szCs w:val="28"/>
        </w:rPr>
        <w:t xml:space="preserve">1 month earlier than the effective day of </w:t>
      </w:r>
      <w:r w:rsidR="00981F53">
        <w:rPr>
          <w:rFonts w:ascii="Times New Roman" w:hAnsi="Times New Roman" w:hint="eastAsia"/>
          <w:sz w:val="28"/>
          <w:szCs w:val="28"/>
        </w:rPr>
        <w:t xml:space="preserve">the </w:t>
      </w:r>
      <w:r w:rsidRPr="002B273C">
        <w:rPr>
          <w:rFonts w:ascii="Times New Roman" w:hAnsi="Times New Roman"/>
          <w:sz w:val="28"/>
          <w:szCs w:val="28"/>
        </w:rPr>
        <w:t xml:space="preserve">price variation limit </w:t>
      </w:r>
      <w:r w:rsidR="00981F53">
        <w:rPr>
          <w:rFonts w:ascii="Times New Roman" w:hAnsi="Times New Roman" w:hint="eastAsia"/>
          <w:sz w:val="28"/>
          <w:szCs w:val="28"/>
        </w:rPr>
        <w:t>increase</w:t>
      </w:r>
      <w:r w:rsidRPr="002B273C">
        <w:rPr>
          <w:rFonts w:ascii="Times New Roman" w:hAnsi="Times New Roman"/>
          <w:sz w:val="28"/>
          <w:szCs w:val="28"/>
        </w:rPr>
        <w:t>. After market clos</w:t>
      </w:r>
      <w:r w:rsidR="00B3405E" w:rsidRPr="002B273C">
        <w:rPr>
          <w:rFonts w:ascii="Times New Roman" w:hAnsi="Times New Roman"/>
          <w:sz w:val="28"/>
          <w:szCs w:val="28"/>
        </w:rPr>
        <w:t>ing</w:t>
      </w:r>
      <w:r w:rsidRPr="002B273C">
        <w:rPr>
          <w:rFonts w:ascii="Times New Roman" w:hAnsi="Times New Roman"/>
          <w:sz w:val="28"/>
          <w:szCs w:val="28"/>
        </w:rPr>
        <w:t xml:space="preserve"> on </w:t>
      </w:r>
      <w:r w:rsidR="00981F53">
        <w:rPr>
          <w:rFonts w:ascii="Times New Roman" w:hAnsi="Times New Roman"/>
          <w:sz w:val="28"/>
          <w:szCs w:val="28"/>
        </w:rPr>
        <w:t>May 4th</w:t>
      </w:r>
      <w:r w:rsidRPr="002B273C">
        <w:rPr>
          <w:rFonts w:ascii="Times New Roman" w:hAnsi="Times New Roman"/>
          <w:sz w:val="28"/>
          <w:szCs w:val="28"/>
        </w:rPr>
        <w:t xml:space="preserve">, every financing institution will require investors with account collateral maintenance ratio lower than 130% to </w:t>
      </w:r>
      <w:r w:rsidR="00B3405E" w:rsidRPr="002B273C">
        <w:rPr>
          <w:rFonts w:ascii="Times New Roman" w:hAnsi="Times New Roman"/>
          <w:sz w:val="28"/>
          <w:szCs w:val="28"/>
        </w:rPr>
        <w:t>supplement sufficient</w:t>
      </w:r>
      <w:r w:rsidRPr="002B273C">
        <w:rPr>
          <w:rFonts w:ascii="Times New Roman" w:hAnsi="Times New Roman"/>
          <w:sz w:val="28"/>
          <w:szCs w:val="28"/>
        </w:rPr>
        <w:t xml:space="preserve"> collateral.</w:t>
      </w:r>
    </w:p>
    <w:p w:rsidR="00C338F9" w:rsidRPr="002B273C" w:rsidRDefault="00C338F9" w:rsidP="00421316">
      <w:pPr>
        <w:pStyle w:val="a3"/>
        <w:spacing w:beforeLines="50" w:afterLines="50" w:line="300" w:lineRule="exact"/>
        <w:ind w:leftChars="1" w:left="428" w:hangingChars="152" w:hanging="426"/>
        <w:jc w:val="both"/>
        <w:rPr>
          <w:rFonts w:ascii="Times New Roman" w:eastAsia="標楷體" w:hAnsi="標楷體"/>
          <w:b/>
          <w:color w:val="0000FF"/>
          <w:sz w:val="28"/>
          <w:szCs w:val="28"/>
        </w:rPr>
      </w:pP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Q3. On May 4th, 2015,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the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account collateral maintenance </w:t>
      </w:r>
      <w:proofErr w:type="gramStart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ratio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 have</w:t>
      </w:r>
      <w:proofErr w:type="gramEnd"/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 </w:t>
      </w:r>
      <w:r w:rsidR="00CD29E2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already </w:t>
      </w:r>
      <w:r w:rsidR="00981F53">
        <w:rPr>
          <w:rFonts w:ascii="Times New Roman" w:eastAsia="標楷體" w:hAnsi="標楷體" w:hint="eastAsia"/>
          <w:b/>
          <w:color w:val="0000FF"/>
          <w:sz w:val="28"/>
          <w:szCs w:val="28"/>
        </w:rPr>
        <w:t>been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adjusted to 130%. If investors do </w:t>
      </w:r>
      <w:r w:rsidR="00E77E47"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supplement </w:t>
      </w:r>
      <w:r w:rsidR="00E77E47" w:rsidRPr="002B273C">
        <w:rPr>
          <w:rFonts w:ascii="Times New Roman" w:eastAsia="標楷體" w:hAnsi="標楷體"/>
          <w:b/>
          <w:color w:val="0000FF"/>
          <w:sz w:val="28"/>
          <w:szCs w:val="28"/>
        </w:rPr>
        <w:lastRenderedPageBreak/>
        <w:t>sufficient margin for margin purchases or cover shortfall for the margin for short sales according to the notice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="00277630"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issued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by financing institutions, will </w:t>
      </w:r>
      <w:r w:rsidR="00E77E47"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the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investors</w:t>
      </w:r>
      <w:r w:rsidR="00D960C9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'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collateral be disposed?</w:t>
      </w:r>
    </w:p>
    <w:p w:rsidR="00C338F9" w:rsidRPr="002B273C" w:rsidRDefault="00C338F9" w:rsidP="00962BA7">
      <w:pPr>
        <w:spacing w:before="240" w:line="3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A3</w:t>
      </w:r>
      <w:r w:rsidR="00F17F4C">
        <w:rPr>
          <w:rFonts w:ascii="Times New Roman" w:hAnsi="Times New Roman" w:hint="eastAsia"/>
          <w:sz w:val="28"/>
          <w:szCs w:val="28"/>
        </w:rPr>
        <w:t>:</w:t>
      </w:r>
      <w:r w:rsidR="00F17F4C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 xml:space="preserve">To provide </w:t>
      </w:r>
      <w:r w:rsidR="00981F53">
        <w:rPr>
          <w:rFonts w:ascii="Times New Roman" w:hAnsi="Times New Roman" w:hint="eastAsia"/>
          <w:sz w:val="28"/>
          <w:szCs w:val="28"/>
        </w:rPr>
        <w:t xml:space="preserve">a </w:t>
      </w:r>
      <w:r w:rsidRPr="002B273C">
        <w:rPr>
          <w:rFonts w:ascii="Times New Roman" w:hAnsi="Times New Roman"/>
          <w:sz w:val="28"/>
          <w:szCs w:val="28"/>
        </w:rPr>
        <w:t xml:space="preserve">reasonable buffer time for investors to adjust </w:t>
      </w:r>
      <w:r w:rsidR="00981F53">
        <w:rPr>
          <w:rFonts w:ascii="Times New Roman" w:hAnsi="Times New Roman" w:hint="eastAsia"/>
          <w:sz w:val="28"/>
          <w:szCs w:val="28"/>
        </w:rPr>
        <w:t xml:space="preserve">their </w:t>
      </w:r>
      <w:r w:rsidRPr="002B273C">
        <w:rPr>
          <w:rFonts w:ascii="Times New Roman" w:hAnsi="Times New Roman"/>
          <w:sz w:val="28"/>
          <w:szCs w:val="28"/>
        </w:rPr>
        <w:t xml:space="preserve">trading positions, </w:t>
      </w:r>
      <w:r w:rsidR="00277630" w:rsidRPr="002B273C">
        <w:rPr>
          <w:rFonts w:ascii="Times New Roman" w:hAnsi="Times New Roman"/>
          <w:sz w:val="28"/>
          <w:szCs w:val="28"/>
        </w:rPr>
        <w:t>the buffer period</w:t>
      </w:r>
      <w:r w:rsidR="00277630" w:rsidRPr="002B273C" w:rsidDel="00277630">
        <w:rPr>
          <w:rFonts w:ascii="Times New Roman" w:hAnsi="Times New Roman"/>
          <w:sz w:val="28"/>
          <w:szCs w:val="28"/>
        </w:rPr>
        <w:t xml:space="preserve"> </w:t>
      </w:r>
      <w:r w:rsidR="00277630" w:rsidRPr="002B273C">
        <w:rPr>
          <w:rFonts w:ascii="Times New Roman" w:hAnsi="Times New Roman"/>
          <w:sz w:val="28"/>
          <w:szCs w:val="28"/>
        </w:rPr>
        <w:t>is set as from</w:t>
      </w:r>
      <w:r w:rsidRPr="002B273C">
        <w:rPr>
          <w:rFonts w:ascii="Times New Roman" w:hAnsi="Times New Roman"/>
          <w:sz w:val="28"/>
          <w:szCs w:val="28"/>
        </w:rPr>
        <w:t xml:space="preserve"> May 4th, 2015 </w:t>
      </w:r>
      <w:r w:rsidR="00277630" w:rsidRPr="002B273C">
        <w:rPr>
          <w:rFonts w:ascii="Times New Roman" w:hAnsi="Times New Roman"/>
          <w:sz w:val="28"/>
          <w:szCs w:val="28"/>
        </w:rPr>
        <w:t xml:space="preserve">to </w:t>
      </w:r>
      <w:r w:rsidRPr="002B273C">
        <w:rPr>
          <w:rFonts w:ascii="Times New Roman" w:hAnsi="Times New Roman"/>
          <w:sz w:val="28"/>
          <w:szCs w:val="28"/>
        </w:rPr>
        <w:t xml:space="preserve">May 31st, 2015. For investors with account collateral maintenance </w:t>
      </w:r>
      <w:r w:rsidR="00806CB4" w:rsidRPr="002B273C">
        <w:rPr>
          <w:rFonts w:ascii="Times New Roman" w:hAnsi="Times New Roman"/>
          <w:sz w:val="28"/>
          <w:szCs w:val="28"/>
        </w:rPr>
        <w:t>ratio</w:t>
      </w:r>
      <w:r w:rsidR="00806CB4">
        <w:rPr>
          <w:rFonts w:ascii="Times New Roman" w:hAnsi="Times New Roman" w:hint="eastAsia"/>
          <w:sz w:val="28"/>
          <w:szCs w:val="28"/>
        </w:rPr>
        <w:t>s</w:t>
      </w:r>
      <w:r w:rsidR="00806CB4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 xml:space="preserve">lower than 130% but not </w:t>
      </w:r>
      <w:r w:rsidR="00806CB4">
        <w:rPr>
          <w:rFonts w:ascii="Times New Roman" w:hAnsi="Times New Roman" w:hint="eastAsia"/>
          <w:sz w:val="28"/>
          <w:szCs w:val="28"/>
        </w:rPr>
        <w:t>under</w:t>
      </w:r>
      <w:r w:rsidRPr="002B273C">
        <w:rPr>
          <w:rFonts w:ascii="Times New Roman" w:hAnsi="Times New Roman"/>
          <w:sz w:val="28"/>
          <w:szCs w:val="28"/>
        </w:rPr>
        <w:t xml:space="preserve"> 120% </w:t>
      </w:r>
      <w:r w:rsidR="00277630" w:rsidRPr="002B273C">
        <w:rPr>
          <w:rFonts w:ascii="Times New Roman" w:hAnsi="Times New Roman"/>
          <w:sz w:val="28"/>
          <w:szCs w:val="28"/>
        </w:rPr>
        <w:t xml:space="preserve">(inclusive) </w:t>
      </w:r>
      <w:r w:rsidR="00806CB4">
        <w:rPr>
          <w:rFonts w:ascii="Times New Roman" w:hAnsi="Times New Roman" w:hint="eastAsia"/>
          <w:sz w:val="28"/>
          <w:szCs w:val="28"/>
        </w:rPr>
        <w:t>that</w:t>
      </w:r>
      <w:r w:rsidR="00806CB4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 xml:space="preserve">do not </w:t>
      </w:r>
      <w:r w:rsidR="00277630" w:rsidRPr="002B273C">
        <w:rPr>
          <w:rFonts w:ascii="Times New Roman" w:hAnsi="Times New Roman"/>
          <w:sz w:val="28"/>
          <w:szCs w:val="28"/>
        </w:rPr>
        <w:t>supplement sufficient margin for margin purchases or cover shortfall for the margin for short sales according to the notice issued by financing institutions</w:t>
      </w:r>
      <w:r w:rsidRPr="002B273C">
        <w:rPr>
          <w:rFonts w:ascii="Times New Roman" w:hAnsi="Times New Roman"/>
          <w:sz w:val="28"/>
          <w:szCs w:val="28"/>
        </w:rPr>
        <w:t xml:space="preserve">, their collateral will not be disposed until </w:t>
      </w:r>
      <w:r w:rsidR="00806CB4">
        <w:rPr>
          <w:rFonts w:ascii="Times New Roman" w:hAnsi="Times New Roman" w:hint="eastAsia"/>
          <w:sz w:val="28"/>
          <w:szCs w:val="28"/>
        </w:rPr>
        <w:t xml:space="preserve">their </w:t>
      </w:r>
      <w:r w:rsidRPr="002B273C">
        <w:rPr>
          <w:rFonts w:ascii="Times New Roman" w:hAnsi="Times New Roman"/>
          <w:sz w:val="28"/>
          <w:szCs w:val="28"/>
        </w:rPr>
        <w:t xml:space="preserve">account collateral maintenance ratio </w:t>
      </w:r>
      <w:r w:rsidR="00806CB4">
        <w:rPr>
          <w:rFonts w:ascii="Times New Roman" w:hAnsi="Times New Roman" w:hint="eastAsia"/>
          <w:sz w:val="28"/>
          <w:szCs w:val="28"/>
        </w:rPr>
        <w:t>falls under</w:t>
      </w:r>
      <w:r w:rsidRPr="002B273C">
        <w:rPr>
          <w:rFonts w:ascii="Times New Roman" w:hAnsi="Times New Roman"/>
          <w:sz w:val="28"/>
          <w:szCs w:val="28"/>
        </w:rPr>
        <w:t xml:space="preserve"> 120%.</w:t>
      </w:r>
    </w:p>
    <w:p w:rsidR="00C338F9" w:rsidRPr="002B273C" w:rsidRDefault="00C338F9" w:rsidP="00421316">
      <w:pPr>
        <w:pStyle w:val="a3"/>
        <w:spacing w:beforeLines="50" w:afterLines="50" w:line="300" w:lineRule="exact"/>
        <w:ind w:leftChars="1" w:left="428" w:hangingChars="152" w:hanging="426"/>
        <w:jc w:val="both"/>
        <w:rPr>
          <w:rFonts w:ascii="Times New Roman" w:eastAsia="標楷體" w:hAnsi="標楷體"/>
          <w:b/>
          <w:color w:val="0000FF"/>
          <w:sz w:val="28"/>
          <w:szCs w:val="28"/>
        </w:rPr>
      </w:pPr>
      <w:proofErr w:type="gramStart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Q4 During the period from May 4th, 2015 to May 31st, 2015, if </w:t>
      </w:r>
      <w:r w:rsidR="00000173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an </w:t>
      </w:r>
      <w:proofErr w:type="spellStart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investor</w:t>
      </w:r>
      <w:r w:rsidR="00000173">
        <w:rPr>
          <w:rFonts w:ascii="Times New Roman" w:eastAsia="標楷體" w:hAnsi="標楷體" w:hint="eastAsia"/>
          <w:b/>
          <w:color w:val="0000FF"/>
          <w:sz w:val="28"/>
          <w:szCs w:val="28"/>
        </w:rPr>
        <w:t>'s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account</w:t>
      </w:r>
      <w:proofErr w:type="spellEnd"/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collateral maintenance ratio is between 120% and 130%, will such investors receive </w:t>
      </w:r>
      <w:r w:rsidR="00F17F4C">
        <w:rPr>
          <w:rFonts w:ascii="Times New Roman" w:eastAsia="標楷體" w:hAnsi="標楷體"/>
          <w:b/>
          <w:color w:val="0000FF"/>
          <w:sz w:val="28"/>
          <w:szCs w:val="28"/>
        </w:rPr>
        <w:t>collateral</w:t>
      </w:r>
      <w:r w:rsidR="00F17F4C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 calls issued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by financing institutions?</w:t>
      </w:r>
      <w:proofErr w:type="gramEnd"/>
    </w:p>
    <w:p w:rsidR="00C338F9" w:rsidRPr="002B273C" w:rsidRDefault="00C338F9" w:rsidP="00962BA7">
      <w:pPr>
        <w:spacing w:before="240" w:line="3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A4</w:t>
      </w:r>
      <w:r w:rsidR="00F17F4C">
        <w:rPr>
          <w:rFonts w:ascii="Times New Roman" w:hAnsi="Times New Roman" w:hint="eastAsia"/>
          <w:sz w:val="28"/>
          <w:szCs w:val="28"/>
        </w:rPr>
        <w:t>:</w:t>
      </w:r>
      <w:r w:rsidRPr="002B273C">
        <w:rPr>
          <w:rFonts w:ascii="Times New Roman" w:hAnsi="Times New Roman"/>
          <w:sz w:val="28"/>
          <w:szCs w:val="28"/>
        </w:rPr>
        <w:t xml:space="preserve"> </w:t>
      </w:r>
      <w:r w:rsidR="00F17F4C">
        <w:rPr>
          <w:rFonts w:ascii="Times New Roman" w:hAnsi="Times New Roman" w:hint="eastAsia"/>
          <w:sz w:val="28"/>
          <w:szCs w:val="28"/>
        </w:rPr>
        <w:t xml:space="preserve">Minimum </w:t>
      </w:r>
      <w:r w:rsidRPr="002B273C">
        <w:rPr>
          <w:rFonts w:ascii="Times New Roman" w:hAnsi="Times New Roman"/>
          <w:sz w:val="28"/>
          <w:szCs w:val="28"/>
        </w:rPr>
        <w:t xml:space="preserve">account collateral maintenance ratio </w:t>
      </w:r>
      <w:r w:rsidR="00856F88">
        <w:rPr>
          <w:rFonts w:ascii="Times New Roman" w:hAnsi="Times New Roman" w:hint="eastAsia"/>
          <w:sz w:val="28"/>
          <w:szCs w:val="28"/>
        </w:rPr>
        <w:t>has been</w:t>
      </w:r>
      <w:bookmarkStart w:id="43" w:name="_GoBack"/>
      <w:bookmarkEnd w:id="43"/>
      <w:r w:rsidR="00F17F4C">
        <w:rPr>
          <w:rFonts w:ascii="Times New Roman" w:hAnsi="Times New Roman" w:hint="eastAsia"/>
          <w:sz w:val="28"/>
          <w:szCs w:val="28"/>
        </w:rPr>
        <w:t xml:space="preserve"> adjusted to </w:t>
      </w:r>
      <w:r w:rsidRPr="002B273C">
        <w:rPr>
          <w:rFonts w:ascii="Times New Roman" w:hAnsi="Times New Roman"/>
          <w:sz w:val="28"/>
          <w:szCs w:val="28"/>
        </w:rPr>
        <w:t xml:space="preserve">130% </w:t>
      </w:r>
      <w:r w:rsidR="00000173">
        <w:rPr>
          <w:rFonts w:ascii="Times New Roman" w:hAnsi="Times New Roman" w:hint="eastAsia"/>
          <w:sz w:val="28"/>
          <w:szCs w:val="28"/>
        </w:rPr>
        <w:t>on</w:t>
      </w:r>
      <w:r w:rsidRPr="002B273C">
        <w:rPr>
          <w:rFonts w:ascii="Times New Roman" w:hAnsi="Times New Roman"/>
          <w:sz w:val="28"/>
          <w:szCs w:val="28"/>
        </w:rPr>
        <w:t xml:space="preserve"> May 4</w:t>
      </w:r>
      <w:r w:rsidRPr="002B273C">
        <w:rPr>
          <w:rFonts w:ascii="Times New Roman" w:hAnsi="Times New Roman"/>
          <w:sz w:val="28"/>
          <w:szCs w:val="28"/>
          <w:vertAlign w:val="superscript"/>
        </w:rPr>
        <w:t>th</w:t>
      </w:r>
      <w:r w:rsidRPr="002B273C">
        <w:rPr>
          <w:rFonts w:ascii="Times New Roman" w:hAnsi="Times New Roman"/>
          <w:sz w:val="28"/>
          <w:szCs w:val="28"/>
        </w:rPr>
        <w:t xml:space="preserve">, 2015. </w:t>
      </w:r>
      <w:r w:rsidR="00000173">
        <w:rPr>
          <w:rFonts w:ascii="Times New Roman" w:hAnsi="Times New Roman" w:hint="eastAsia"/>
          <w:sz w:val="28"/>
          <w:szCs w:val="28"/>
        </w:rPr>
        <w:t>D</w:t>
      </w:r>
      <w:r w:rsidRPr="002B273C">
        <w:rPr>
          <w:rFonts w:ascii="Times New Roman" w:hAnsi="Times New Roman"/>
          <w:sz w:val="28"/>
          <w:szCs w:val="28"/>
        </w:rPr>
        <w:t xml:space="preserve">uring the buffer period, financing institutions will </w:t>
      </w:r>
      <w:r w:rsidR="00097396">
        <w:rPr>
          <w:rFonts w:ascii="Times New Roman" w:hAnsi="Times New Roman" w:hint="eastAsia"/>
          <w:sz w:val="28"/>
          <w:szCs w:val="28"/>
        </w:rPr>
        <w:t>issue collateral call</w:t>
      </w:r>
      <w:r w:rsidR="00EF649E">
        <w:rPr>
          <w:rFonts w:ascii="Times New Roman" w:hAnsi="Times New Roman" w:hint="eastAsia"/>
          <w:sz w:val="28"/>
          <w:szCs w:val="28"/>
        </w:rPr>
        <w:t>s</w:t>
      </w:r>
      <w:r w:rsidRPr="002B273C">
        <w:rPr>
          <w:rFonts w:ascii="Times New Roman" w:hAnsi="Times New Roman"/>
          <w:sz w:val="28"/>
          <w:szCs w:val="28"/>
        </w:rPr>
        <w:t xml:space="preserve"> to investors with account collateral maintenance ratio</w:t>
      </w:r>
      <w:r w:rsidR="00EF649E">
        <w:rPr>
          <w:rFonts w:ascii="Times New Roman" w:hAnsi="Times New Roman" w:hint="eastAsia"/>
          <w:sz w:val="28"/>
          <w:szCs w:val="28"/>
        </w:rPr>
        <w:t>s</w:t>
      </w:r>
      <w:r w:rsidRPr="002B273C">
        <w:rPr>
          <w:rFonts w:ascii="Times New Roman" w:hAnsi="Times New Roman"/>
          <w:sz w:val="28"/>
          <w:szCs w:val="28"/>
        </w:rPr>
        <w:t xml:space="preserve"> lower than 130% </w:t>
      </w:r>
      <w:r w:rsidR="00097396" w:rsidRPr="002B273C">
        <w:rPr>
          <w:rFonts w:ascii="Times New Roman" w:hAnsi="Times New Roman"/>
          <w:sz w:val="28"/>
          <w:szCs w:val="28"/>
        </w:rPr>
        <w:t>requ</w:t>
      </w:r>
      <w:r w:rsidR="00097396">
        <w:rPr>
          <w:rFonts w:ascii="Times New Roman" w:hAnsi="Times New Roman" w:hint="eastAsia"/>
          <w:sz w:val="28"/>
          <w:szCs w:val="28"/>
        </w:rPr>
        <w:t>esting</w:t>
      </w:r>
      <w:r w:rsidR="00097396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 xml:space="preserve">them to </w:t>
      </w:r>
      <w:r w:rsidR="00097396" w:rsidRPr="005E5B3C">
        <w:rPr>
          <w:rFonts w:ascii="Times New Roman" w:hAnsi="Times New Roman"/>
          <w:sz w:val="28"/>
          <w:szCs w:val="28"/>
        </w:rPr>
        <w:t>supplement sufficient margin for margin purchases or cover shortfall for the margin for short sales</w:t>
      </w:r>
      <w:r w:rsidRPr="002B273C">
        <w:rPr>
          <w:rFonts w:ascii="Times New Roman" w:hAnsi="Times New Roman"/>
          <w:sz w:val="28"/>
          <w:szCs w:val="28"/>
        </w:rPr>
        <w:t xml:space="preserve">. </w:t>
      </w:r>
      <w:r w:rsidR="00097396">
        <w:rPr>
          <w:rFonts w:ascii="Times New Roman" w:hAnsi="Times New Roman" w:hint="eastAsia"/>
          <w:sz w:val="28"/>
          <w:szCs w:val="28"/>
        </w:rPr>
        <w:t>However,</w:t>
      </w:r>
      <w:r w:rsidR="00097396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 xml:space="preserve">financing institutions will only dispose </w:t>
      </w:r>
      <w:r w:rsidR="00097396">
        <w:rPr>
          <w:rFonts w:ascii="Times New Roman" w:hAnsi="Times New Roman" w:hint="eastAsia"/>
          <w:sz w:val="28"/>
          <w:szCs w:val="28"/>
        </w:rPr>
        <w:t xml:space="preserve">the </w:t>
      </w:r>
      <w:r w:rsidRPr="002B273C">
        <w:rPr>
          <w:rFonts w:ascii="Times New Roman" w:hAnsi="Times New Roman"/>
          <w:sz w:val="28"/>
          <w:szCs w:val="28"/>
        </w:rPr>
        <w:t xml:space="preserve">collateral of investors whose account collateral maintenance ratio is </w:t>
      </w:r>
      <w:r w:rsidR="00EF649E">
        <w:rPr>
          <w:rFonts w:ascii="Times New Roman" w:hAnsi="Times New Roman" w:hint="eastAsia"/>
          <w:sz w:val="28"/>
          <w:szCs w:val="28"/>
        </w:rPr>
        <w:t>under</w:t>
      </w:r>
      <w:r w:rsidRPr="002B273C">
        <w:rPr>
          <w:rFonts w:ascii="Times New Roman" w:hAnsi="Times New Roman"/>
          <w:sz w:val="28"/>
          <w:szCs w:val="28"/>
        </w:rPr>
        <w:t xml:space="preserve"> 120%. As such</w:t>
      </w:r>
      <w:r w:rsidR="00EF649E">
        <w:rPr>
          <w:rFonts w:ascii="Times New Roman" w:hAnsi="Times New Roman" w:hint="eastAsia"/>
          <w:sz w:val="28"/>
          <w:szCs w:val="28"/>
        </w:rPr>
        <w:t>,</w:t>
      </w:r>
      <w:r w:rsidR="00EF649E" w:rsidRPr="00EF649E">
        <w:rPr>
          <w:rFonts w:ascii="Times New Roman" w:hAnsi="Times New Roman"/>
          <w:sz w:val="28"/>
          <w:szCs w:val="28"/>
        </w:rPr>
        <w:t xml:space="preserve"> </w:t>
      </w:r>
      <w:r w:rsidR="00EF649E" w:rsidRPr="002B273C">
        <w:rPr>
          <w:rFonts w:ascii="Times New Roman" w:hAnsi="Times New Roman"/>
          <w:sz w:val="28"/>
          <w:szCs w:val="28"/>
        </w:rPr>
        <w:t>during buffer period</w:t>
      </w:r>
      <w:r w:rsidR="00EF649E">
        <w:rPr>
          <w:rFonts w:ascii="Times New Roman" w:hAnsi="Times New Roman" w:hint="eastAsia"/>
          <w:sz w:val="28"/>
          <w:szCs w:val="28"/>
        </w:rPr>
        <w:t>,</w:t>
      </w:r>
      <w:r w:rsidRPr="002B273C">
        <w:rPr>
          <w:rFonts w:ascii="Times New Roman" w:hAnsi="Times New Roman"/>
          <w:sz w:val="28"/>
          <w:szCs w:val="28"/>
        </w:rPr>
        <w:t xml:space="preserve"> if </w:t>
      </w:r>
      <w:r w:rsidR="00EF649E">
        <w:rPr>
          <w:rFonts w:ascii="Times New Roman" w:hAnsi="Times New Roman" w:hint="eastAsia"/>
          <w:sz w:val="28"/>
          <w:szCs w:val="28"/>
        </w:rPr>
        <w:t xml:space="preserve">an </w:t>
      </w:r>
      <w:r w:rsidRPr="002B273C">
        <w:rPr>
          <w:rFonts w:ascii="Times New Roman" w:hAnsi="Times New Roman"/>
          <w:sz w:val="28"/>
          <w:szCs w:val="28"/>
        </w:rPr>
        <w:t>investor</w:t>
      </w:r>
      <w:r w:rsidR="00EF649E">
        <w:rPr>
          <w:rFonts w:ascii="Times New Roman" w:hAnsi="Times New Roman" w:hint="eastAsia"/>
          <w:sz w:val="28"/>
          <w:szCs w:val="28"/>
        </w:rPr>
        <w:t>'</w:t>
      </w:r>
      <w:r w:rsidRPr="002B273C">
        <w:rPr>
          <w:rFonts w:ascii="Times New Roman" w:hAnsi="Times New Roman"/>
          <w:sz w:val="28"/>
          <w:szCs w:val="28"/>
        </w:rPr>
        <w:t xml:space="preserve">s account collateral maintenance ratio is between 120% and 130%, </w:t>
      </w:r>
      <w:r w:rsidR="00EF649E">
        <w:rPr>
          <w:rFonts w:ascii="Times New Roman" w:hAnsi="Times New Roman" w:hint="eastAsia"/>
          <w:sz w:val="28"/>
          <w:szCs w:val="28"/>
        </w:rPr>
        <w:t xml:space="preserve">the </w:t>
      </w:r>
      <w:r w:rsidRPr="002B273C">
        <w:rPr>
          <w:rFonts w:ascii="Times New Roman" w:hAnsi="Times New Roman"/>
          <w:sz w:val="28"/>
          <w:szCs w:val="28"/>
        </w:rPr>
        <w:t xml:space="preserve">investor will still receive </w:t>
      </w:r>
      <w:r w:rsidR="00097396">
        <w:rPr>
          <w:rFonts w:ascii="Times New Roman" w:hAnsi="Times New Roman"/>
          <w:sz w:val="28"/>
          <w:szCs w:val="28"/>
        </w:rPr>
        <w:t>collateral</w:t>
      </w:r>
      <w:r w:rsidR="00097396">
        <w:rPr>
          <w:rFonts w:ascii="Times New Roman" w:hAnsi="Times New Roman" w:hint="eastAsia"/>
          <w:sz w:val="28"/>
          <w:szCs w:val="28"/>
        </w:rPr>
        <w:t xml:space="preserve"> calls issued</w:t>
      </w:r>
      <w:r w:rsidRPr="002B273C">
        <w:rPr>
          <w:rFonts w:ascii="Times New Roman" w:hAnsi="Times New Roman"/>
          <w:sz w:val="28"/>
          <w:szCs w:val="28"/>
        </w:rPr>
        <w:t xml:space="preserve"> by financing institutions.</w:t>
      </w:r>
    </w:p>
    <w:p w:rsidR="00C338F9" w:rsidRPr="002B273C" w:rsidRDefault="00C338F9" w:rsidP="00421316">
      <w:pPr>
        <w:pStyle w:val="a3"/>
        <w:spacing w:beforeLines="50" w:afterLines="50" w:line="300" w:lineRule="exact"/>
        <w:ind w:leftChars="1" w:left="428" w:hangingChars="152" w:hanging="426"/>
        <w:jc w:val="both"/>
        <w:rPr>
          <w:rFonts w:ascii="Times New Roman" w:eastAsia="標楷體" w:hAnsi="標楷體"/>
          <w:b/>
          <w:color w:val="0000FF"/>
          <w:sz w:val="28"/>
          <w:szCs w:val="28"/>
        </w:rPr>
      </w:pP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Q5 Since June 1st, 2015, if investors do not </w:t>
      </w:r>
      <w:r w:rsidR="00356D2F" w:rsidRPr="005E5B3C">
        <w:rPr>
          <w:rFonts w:ascii="Times New Roman" w:eastAsia="標楷體" w:hAnsi="標楷體"/>
          <w:b/>
          <w:color w:val="0000FF"/>
          <w:sz w:val="28"/>
          <w:szCs w:val="28"/>
        </w:rPr>
        <w:t xml:space="preserve">supplement sufficient margin for margin purchases or cover shortfall for the margin for short sales according to </w:t>
      </w:r>
      <w:r w:rsidR="00356D2F" w:rsidRPr="005E5B3C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the </w:t>
      </w:r>
      <w:r w:rsidR="00356D2F" w:rsidRPr="005E5B3C">
        <w:rPr>
          <w:rFonts w:ascii="Times New Roman" w:eastAsia="標楷體" w:hAnsi="標楷體"/>
          <w:b/>
          <w:color w:val="0000FF"/>
          <w:sz w:val="28"/>
          <w:szCs w:val="28"/>
        </w:rPr>
        <w:t xml:space="preserve">notice </w:t>
      </w:r>
      <w:r w:rsidR="00356D2F" w:rsidRPr="005E5B3C">
        <w:rPr>
          <w:rFonts w:ascii="Times New Roman" w:eastAsia="標楷體" w:hAnsi="標楷體" w:hint="eastAsia"/>
          <w:b/>
          <w:color w:val="0000FF"/>
          <w:sz w:val="28"/>
          <w:szCs w:val="28"/>
        </w:rPr>
        <w:t>issu</w:t>
      </w:r>
      <w:r w:rsidR="00356D2F" w:rsidRPr="005E5B3C">
        <w:rPr>
          <w:rFonts w:ascii="Times New Roman" w:eastAsia="標楷體" w:hAnsi="標楷體"/>
          <w:b/>
          <w:color w:val="0000FF"/>
          <w:sz w:val="28"/>
          <w:szCs w:val="28"/>
        </w:rPr>
        <w:t>ed by financing institutions</w:t>
      </w:r>
      <w:r w:rsidR="00356D2F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, </w:t>
      </w:r>
      <w:r w:rsidR="006C4871">
        <w:rPr>
          <w:rFonts w:ascii="Times New Roman" w:eastAsia="標楷體" w:hAnsi="標楷體" w:hint="eastAsia"/>
          <w:b/>
          <w:color w:val="0000FF"/>
          <w:sz w:val="28"/>
          <w:szCs w:val="28"/>
        </w:rPr>
        <w:t>and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their account collateral maintenance </w:t>
      </w:r>
      <w:r w:rsidR="00356D2F">
        <w:rPr>
          <w:rFonts w:ascii="Times New Roman" w:eastAsia="標楷體" w:hAnsi="標楷體" w:hint="eastAsia"/>
          <w:b/>
          <w:color w:val="0000FF"/>
          <w:sz w:val="28"/>
          <w:szCs w:val="28"/>
        </w:rPr>
        <w:t xml:space="preserve">ratio </w:t>
      </w:r>
      <w:r w:rsidR="006C4871">
        <w:rPr>
          <w:rFonts w:ascii="Times New Roman" w:eastAsia="標楷體" w:hAnsi="標楷體" w:hint="eastAsia"/>
          <w:b/>
          <w:color w:val="0000FF"/>
          <w:sz w:val="28"/>
          <w:szCs w:val="28"/>
        </w:rPr>
        <w:t>is</w:t>
      </w:r>
      <w:r w:rsidR="00356D2F" w:rsidRPr="002B273C">
        <w:rPr>
          <w:rFonts w:ascii="Times New Roman" w:eastAsia="標楷體" w:hAnsi="標楷體"/>
          <w:b/>
          <w:color w:val="0000FF"/>
          <w:sz w:val="28"/>
          <w:szCs w:val="28"/>
        </w:rPr>
        <w:t xml:space="preserve"> </w:t>
      </w:r>
      <w:r w:rsidRPr="002B273C">
        <w:rPr>
          <w:rFonts w:ascii="Times New Roman" w:eastAsia="標楷體" w:hAnsi="標楷體"/>
          <w:b/>
          <w:color w:val="0000FF"/>
          <w:sz w:val="28"/>
          <w:szCs w:val="28"/>
        </w:rPr>
        <w:t>lower than 130%, will their collateral be disposed?</w:t>
      </w:r>
    </w:p>
    <w:p w:rsidR="00C338F9" w:rsidRPr="002B273C" w:rsidRDefault="00C338F9" w:rsidP="00962BA7">
      <w:pPr>
        <w:spacing w:before="240" w:line="300" w:lineRule="exact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2B273C">
        <w:rPr>
          <w:rFonts w:ascii="Times New Roman" w:hAnsi="Times New Roman"/>
          <w:sz w:val="28"/>
          <w:szCs w:val="28"/>
        </w:rPr>
        <w:t>A5</w:t>
      </w:r>
      <w:r w:rsidR="00F17F4C">
        <w:rPr>
          <w:rFonts w:ascii="Times New Roman" w:hAnsi="Times New Roman" w:hint="eastAsia"/>
          <w:sz w:val="28"/>
          <w:szCs w:val="28"/>
        </w:rPr>
        <w:t>:</w:t>
      </w:r>
      <w:r w:rsidR="00F17F4C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>Because</w:t>
      </w:r>
      <w:r w:rsidR="008A4FAC">
        <w:rPr>
          <w:rFonts w:ascii="Times New Roman" w:hAnsi="Times New Roman" w:hint="eastAsia"/>
          <w:sz w:val="28"/>
          <w:szCs w:val="28"/>
        </w:rPr>
        <w:t xml:space="preserve"> the</w:t>
      </w:r>
      <w:r w:rsidRPr="002B273C">
        <w:rPr>
          <w:rFonts w:ascii="Times New Roman" w:hAnsi="Times New Roman"/>
          <w:sz w:val="28"/>
          <w:szCs w:val="28"/>
        </w:rPr>
        <w:t xml:space="preserve"> buffer period </w:t>
      </w:r>
      <w:r w:rsidR="00D72B16">
        <w:rPr>
          <w:rFonts w:ascii="Times New Roman" w:hAnsi="Times New Roman" w:hint="eastAsia"/>
          <w:sz w:val="28"/>
          <w:szCs w:val="28"/>
        </w:rPr>
        <w:t xml:space="preserve">has expired </w:t>
      </w:r>
      <w:r w:rsidR="006C4871">
        <w:rPr>
          <w:rFonts w:ascii="Times New Roman" w:hAnsi="Times New Roman" w:hint="eastAsia"/>
          <w:sz w:val="28"/>
          <w:szCs w:val="28"/>
        </w:rPr>
        <w:t xml:space="preserve">by </w:t>
      </w:r>
      <w:r w:rsidR="00D72B16">
        <w:rPr>
          <w:rFonts w:ascii="Times New Roman" w:hAnsi="Times New Roman" w:hint="eastAsia"/>
          <w:sz w:val="28"/>
          <w:szCs w:val="28"/>
        </w:rPr>
        <w:t>that time</w:t>
      </w:r>
      <w:r w:rsidRPr="002B273C">
        <w:rPr>
          <w:rFonts w:ascii="Times New Roman" w:hAnsi="Times New Roman"/>
          <w:sz w:val="28"/>
          <w:szCs w:val="28"/>
        </w:rPr>
        <w:t xml:space="preserve">, if investors receive </w:t>
      </w:r>
      <w:r w:rsidR="00D72B16">
        <w:rPr>
          <w:rFonts w:ascii="Times New Roman" w:hAnsi="Times New Roman" w:hint="eastAsia"/>
          <w:sz w:val="28"/>
          <w:szCs w:val="28"/>
        </w:rPr>
        <w:t>collateral calls issue</w:t>
      </w:r>
      <w:r w:rsidRPr="002B273C">
        <w:rPr>
          <w:rFonts w:ascii="Times New Roman" w:hAnsi="Times New Roman"/>
          <w:sz w:val="28"/>
          <w:szCs w:val="28"/>
        </w:rPr>
        <w:t xml:space="preserve">d by financing institutions </w:t>
      </w:r>
      <w:r w:rsidR="00D72B16">
        <w:rPr>
          <w:rFonts w:ascii="Times New Roman" w:hAnsi="Times New Roman" w:hint="eastAsia"/>
          <w:sz w:val="28"/>
          <w:szCs w:val="28"/>
        </w:rPr>
        <w:t>from</w:t>
      </w:r>
      <w:r w:rsidR="00D72B16" w:rsidRPr="002B273C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>June 1</w:t>
      </w:r>
      <w:r w:rsidRPr="002B273C">
        <w:rPr>
          <w:rFonts w:ascii="Times New Roman" w:hAnsi="Times New Roman"/>
          <w:sz w:val="28"/>
          <w:szCs w:val="28"/>
          <w:vertAlign w:val="superscript"/>
        </w:rPr>
        <w:t>st</w:t>
      </w:r>
      <w:r w:rsidRPr="002B273C">
        <w:rPr>
          <w:rFonts w:ascii="Times New Roman" w:hAnsi="Times New Roman"/>
          <w:sz w:val="28"/>
          <w:szCs w:val="28"/>
        </w:rPr>
        <w:t>, 2015 and do not cove</w:t>
      </w:r>
      <w:r w:rsidR="00CC062C">
        <w:rPr>
          <w:rFonts w:ascii="Times New Roman" w:hAnsi="Times New Roman" w:hint="eastAsia"/>
          <w:sz w:val="28"/>
          <w:szCs w:val="28"/>
        </w:rPr>
        <w:t>r</w:t>
      </w:r>
      <w:r w:rsidRPr="002B273C">
        <w:rPr>
          <w:rFonts w:ascii="Times New Roman" w:hAnsi="Times New Roman"/>
          <w:sz w:val="28"/>
          <w:szCs w:val="28"/>
        </w:rPr>
        <w:t xml:space="preserve"> </w:t>
      </w:r>
      <w:r w:rsidR="00D72B16" w:rsidRPr="005E5B3C">
        <w:rPr>
          <w:rFonts w:ascii="Times New Roman" w:hAnsi="Times New Roman"/>
          <w:sz w:val="28"/>
          <w:szCs w:val="28"/>
        </w:rPr>
        <w:t>collateral</w:t>
      </w:r>
      <w:r w:rsidR="00D72B16" w:rsidRPr="003D6C24">
        <w:rPr>
          <w:rFonts w:ascii="Times New Roman" w:hAnsi="Times New Roman"/>
          <w:sz w:val="28"/>
          <w:szCs w:val="28"/>
        </w:rPr>
        <w:t xml:space="preserve"> </w:t>
      </w:r>
      <w:r w:rsidRPr="002B273C">
        <w:rPr>
          <w:rFonts w:ascii="Times New Roman" w:hAnsi="Times New Roman"/>
          <w:sz w:val="28"/>
          <w:szCs w:val="28"/>
        </w:rPr>
        <w:t>shortfall to bring</w:t>
      </w:r>
      <w:r w:rsidR="00CC062C">
        <w:rPr>
          <w:rFonts w:ascii="Times New Roman" w:hAnsi="Times New Roman" w:hint="eastAsia"/>
          <w:sz w:val="28"/>
          <w:szCs w:val="28"/>
        </w:rPr>
        <w:t xml:space="preserve"> their</w:t>
      </w:r>
      <w:r w:rsidRPr="002B273C">
        <w:rPr>
          <w:rFonts w:ascii="Times New Roman" w:hAnsi="Times New Roman"/>
          <w:sz w:val="28"/>
          <w:szCs w:val="28"/>
        </w:rPr>
        <w:t xml:space="preserve"> account collateral maintenance ratio back to 130% or higher, their collateral will be disposed on </w:t>
      </w:r>
      <w:r w:rsidR="00D72B16">
        <w:rPr>
          <w:rFonts w:ascii="Times New Roman" w:hAnsi="Times New Roman" w:hint="eastAsia"/>
          <w:sz w:val="28"/>
          <w:szCs w:val="28"/>
        </w:rPr>
        <w:t xml:space="preserve">the </w:t>
      </w:r>
      <w:r w:rsidRPr="002B273C">
        <w:rPr>
          <w:rFonts w:ascii="Times New Roman" w:hAnsi="Times New Roman"/>
          <w:sz w:val="28"/>
          <w:szCs w:val="28"/>
        </w:rPr>
        <w:t>next business day.</w:t>
      </w:r>
    </w:p>
    <w:sectPr w:rsidR="00C338F9" w:rsidRPr="002B273C" w:rsidSect="00F23E3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2A" w:rsidRDefault="0052602A"/>
  </w:endnote>
  <w:endnote w:type="continuationSeparator" w:id="0">
    <w:p w:rsidR="0052602A" w:rsidRDefault="005260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BF1" w:rsidRPr="00962BA7" w:rsidRDefault="00646BF1" w:rsidP="00962BA7">
    <w:pPr>
      <w:pStyle w:val="a7"/>
    </w:pPr>
    <w:r>
      <w:t>Document Number: 325045</w:t>
    </w:r>
    <w:r>
      <w:tab/>
      <w:t>Version: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2A" w:rsidRDefault="0052602A"/>
  </w:footnote>
  <w:footnote w:type="continuationSeparator" w:id="0">
    <w:p w:rsidR="0052602A" w:rsidRDefault="005260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BF1" w:rsidRPr="00E545F0" w:rsidRDefault="00315796" w:rsidP="00E545F0">
    <w:pPr>
      <w:pStyle w:val="a5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On</w:t>
    </w:r>
    <w:r w:rsidR="00646BF1" w:rsidRPr="00E545F0">
      <w:rPr>
        <w:rFonts w:ascii="Times New Roman" w:hAnsi="Times New Roman"/>
      </w:rPr>
      <w:t xml:space="preserve"> June 1</w:t>
    </w:r>
    <w:r w:rsidR="00646BF1" w:rsidRPr="00E545F0">
      <w:rPr>
        <w:rFonts w:ascii="Times New Roman" w:hAnsi="Times New Roman"/>
        <w:vertAlign w:val="superscript"/>
      </w:rPr>
      <w:t>st</w:t>
    </w:r>
    <w:r w:rsidR="00646BF1" w:rsidRPr="00E545F0">
      <w:rPr>
        <w:rFonts w:ascii="Times New Roman" w:hAnsi="Times New Roman"/>
      </w:rPr>
      <w:t>, 2015, price</w:t>
    </w:r>
    <w:r>
      <w:rPr>
        <w:rFonts w:ascii="Times New Roman" w:hAnsi="Times New Roman"/>
      </w:rPr>
      <w:t xml:space="preserve"> variation limit will be </w:t>
    </w:r>
    <w:r>
      <w:rPr>
        <w:rFonts w:ascii="Times New Roman" w:hAnsi="Times New Roman" w:hint="eastAsia"/>
      </w:rPr>
      <w:t>increased</w:t>
    </w:r>
    <w:r w:rsidR="00646BF1" w:rsidRPr="00E545F0">
      <w:rPr>
        <w:rFonts w:ascii="Times New Roman" w:hAnsi="Times New Roman"/>
      </w:rPr>
      <w:t xml:space="preserve"> to 10%.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107E3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E6888F4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088E725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2FDA1C3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1DC8E90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05414F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0A58E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881AB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D00CE9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A66E5C0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4530CC9"/>
    <w:multiLevelType w:val="multilevel"/>
    <w:tmpl w:val="34E0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5262C36"/>
    <w:multiLevelType w:val="hybridMultilevel"/>
    <w:tmpl w:val="9D02F794"/>
    <w:lvl w:ilvl="0" w:tplc="AF68BE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D7E2FAD"/>
    <w:multiLevelType w:val="hybridMultilevel"/>
    <w:tmpl w:val="5AC237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0EB023F"/>
    <w:multiLevelType w:val="hybridMultilevel"/>
    <w:tmpl w:val="DDC0A564"/>
    <w:lvl w:ilvl="0" w:tplc="2A544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1974AA8"/>
    <w:multiLevelType w:val="hybridMultilevel"/>
    <w:tmpl w:val="8C82EA4E"/>
    <w:lvl w:ilvl="0" w:tplc="902EB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1C52C9F"/>
    <w:multiLevelType w:val="hybridMultilevel"/>
    <w:tmpl w:val="5E74E0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FC0D21"/>
    <w:multiLevelType w:val="hybridMultilevel"/>
    <w:tmpl w:val="A0EE73A2"/>
    <w:lvl w:ilvl="0" w:tplc="78DCFE9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C924C10"/>
    <w:multiLevelType w:val="hybridMultilevel"/>
    <w:tmpl w:val="B400D33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26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7076754"/>
    <w:multiLevelType w:val="hybridMultilevel"/>
    <w:tmpl w:val="01F20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80C15FF"/>
    <w:multiLevelType w:val="hybridMultilevel"/>
    <w:tmpl w:val="96F25216"/>
    <w:lvl w:ilvl="0" w:tplc="2A38F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B1F5F76"/>
    <w:multiLevelType w:val="hybridMultilevel"/>
    <w:tmpl w:val="A93E64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C0C5BA7"/>
    <w:multiLevelType w:val="hybridMultilevel"/>
    <w:tmpl w:val="A0EE73A2"/>
    <w:lvl w:ilvl="0" w:tplc="78DCFE9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6C1C3F8D"/>
    <w:multiLevelType w:val="hybridMultilevel"/>
    <w:tmpl w:val="7C52CB9C"/>
    <w:lvl w:ilvl="0" w:tplc="183293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D479DA"/>
    <w:multiLevelType w:val="hybridMultilevel"/>
    <w:tmpl w:val="B1AC96D2"/>
    <w:lvl w:ilvl="0" w:tplc="0620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F3A4583"/>
    <w:multiLevelType w:val="hybridMultilevel"/>
    <w:tmpl w:val="9D28B3D2"/>
    <w:lvl w:ilvl="0" w:tplc="12825ADA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9F16090"/>
    <w:multiLevelType w:val="hybridMultilevel"/>
    <w:tmpl w:val="7A9412D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18"/>
  </w:num>
  <w:num w:numId="5">
    <w:abstractNumId w:val="21"/>
  </w:num>
  <w:num w:numId="6">
    <w:abstractNumId w:val="20"/>
  </w:num>
  <w:num w:numId="7">
    <w:abstractNumId w:val="17"/>
  </w:num>
  <w:num w:numId="8">
    <w:abstractNumId w:val="16"/>
  </w:num>
  <w:num w:numId="9">
    <w:abstractNumId w:val="11"/>
  </w:num>
  <w:num w:numId="1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9"/>
  </w:num>
  <w:num w:numId="23">
    <w:abstractNumId w:val="14"/>
  </w:num>
  <w:num w:numId="24">
    <w:abstractNumId w:val="13"/>
  </w:num>
  <w:num w:numId="25">
    <w:abstractNumId w:val="10"/>
  </w:num>
  <w:num w:numId="26">
    <w:abstractNumId w:val="2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MReference" w:val="325045-v3\TPEDMS"/>
    <w:docVar w:name="ReferenceFieldsConverted" w:val="True"/>
  </w:docVars>
  <w:rsids>
    <w:rsidRoot w:val="00F151D5"/>
    <w:rsid w:val="00000173"/>
    <w:rsid w:val="00004750"/>
    <w:rsid w:val="00012195"/>
    <w:rsid w:val="00013EAA"/>
    <w:rsid w:val="0001633E"/>
    <w:rsid w:val="000227B0"/>
    <w:rsid w:val="000246F8"/>
    <w:rsid w:val="00025424"/>
    <w:rsid w:val="00026F58"/>
    <w:rsid w:val="0003539A"/>
    <w:rsid w:val="00035A5C"/>
    <w:rsid w:val="00036AEB"/>
    <w:rsid w:val="00050DD1"/>
    <w:rsid w:val="0005233C"/>
    <w:rsid w:val="00060196"/>
    <w:rsid w:val="000660F4"/>
    <w:rsid w:val="00082260"/>
    <w:rsid w:val="00082D91"/>
    <w:rsid w:val="0009317F"/>
    <w:rsid w:val="00095BD2"/>
    <w:rsid w:val="00097396"/>
    <w:rsid w:val="00097E5A"/>
    <w:rsid w:val="000A5259"/>
    <w:rsid w:val="000C2774"/>
    <w:rsid w:val="000C2E6C"/>
    <w:rsid w:val="000D1A5E"/>
    <w:rsid w:val="000D3E85"/>
    <w:rsid w:val="000D4FEF"/>
    <w:rsid w:val="000D661E"/>
    <w:rsid w:val="000E2C3F"/>
    <w:rsid w:val="000F098A"/>
    <w:rsid w:val="000F0F7E"/>
    <w:rsid w:val="000F4FAF"/>
    <w:rsid w:val="000F5E47"/>
    <w:rsid w:val="001023CA"/>
    <w:rsid w:val="001037F2"/>
    <w:rsid w:val="00117768"/>
    <w:rsid w:val="0012037D"/>
    <w:rsid w:val="00121F32"/>
    <w:rsid w:val="00123147"/>
    <w:rsid w:val="00132B20"/>
    <w:rsid w:val="001358D7"/>
    <w:rsid w:val="00142F55"/>
    <w:rsid w:val="001502F9"/>
    <w:rsid w:val="001633A5"/>
    <w:rsid w:val="00164B6D"/>
    <w:rsid w:val="00171716"/>
    <w:rsid w:val="00174F26"/>
    <w:rsid w:val="00181D2D"/>
    <w:rsid w:val="0018238C"/>
    <w:rsid w:val="001825AF"/>
    <w:rsid w:val="00183FB4"/>
    <w:rsid w:val="00185250"/>
    <w:rsid w:val="00190127"/>
    <w:rsid w:val="00190A52"/>
    <w:rsid w:val="00193D84"/>
    <w:rsid w:val="001A1D67"/>
    <w:rsid w:val="001A1DC5"/>
    <w:rsid w:val="001A2168"/>
    <w:rsid w:val="001B4E9A"/>
    <w:rsid w:val="001B5A32"/>
    <w:rsid w:val="001B6C37"/>
    <w:rsid w:val="001C0A12"/>
    <w:rsid w:val="001C4902"/>
    <w:rsid w:val="001C6E74"/>
    <w:rsid w:val="001C7A12"/>
    <w:rsid w:val="001D7B87"/>
    <w:rsid w:val="001F53C3"/>
    <w:rsid w:val="001F5F2D"/>
    <w:rsid w:val="00211F27"/>
    <w:rsid w:val="00217502"/>
    <w:rsid w:val="002179C4"/>
    <w:rsid w:val="00220AC8"/>
    <w:rsid w:val="002226A5"/>
    <w:rsid w:val="00225244"/>
    <w:rsid w:val="00225B60"/>
    <w:rsid w:val="00227A3A"/>
    <w:rsid w:val="002309ED"/>
    <w:rsid w:val="00240766"/>
    <w:rsid w:val="00240A69"/>
    <w:rsid w:val="00241B62"/>
    <w:rsid w:val="00244F0F"/>
    <w:rsid w:val="00245E40"/>
    <w:rsid w:val="0025185C"/>
    <w:rsid w:val="00252281"/>
    <w:rsid w:val="0026384B"/>
    <w:rsid w:val="002641D6"/>
    <w:rsid w:val="0027119C"/>
    <w:rsid w:val="00271C4A"/>
    <w:rsid w:val="00277630"/>
    <w:rsid w:val="00280476"/>
    <w:rsid w:val="00283A37"/>
    <w:rsid w:val="0028445B"/>
    <w:rsid w:val="002850D9"/>
    <w:rsid w:val="002900AA"/>
    <w:rsid w:val="002927C6"/>
    <w:rsid w:val="00297DCD"/>
    <w:rsid w:val="002B273C"/>
    <w:rsid w:val="002B4F4E"/>
    <w:rsid w:val="002B76A1"/>
    <w:rsid w:val="002C0A76"/>
    <w:rsid w:val="002C26FD"/>
    <w:rsid w:val="002C2873"/>
    <w:rsid w:val="002D09B4"/>
    <w:rsid w:val="002D3385"/>
    <w:rsid w:val="002E3711"/>
    <w:rsid w:val="002F13D8"/>
    <w:rsid w:val="002F503E"/>
    <w:rsid w:val="002F5D71"/>
    <w:rsid w:val="00300D2C"/>
    <w:rsid w:val="0030124E"/>
    <w:rsid w:val="00302398"/>
    <w:rsid w:val="003112C7"/>
    <w:rsid w:val="00314DD8"/>
    <w:rsid w:val="00315796"/>
    <w:rsid w:val="00320B27"/>
    <w:rsid w:val="00323C8B"/>
    <w:rsid w:val="00334C8F"/>
    <w:rsid w:val="003403A7"/>
    <w:rsid w:val="00356D2F"/>
    <w:rsid w:val="003610D1"/>
    <w:rsid w:val="00362A24"/>
    <w:rsid w:val="00366347"/>
    <w:rsid w:val="00371D4A"/>
    <w:rsid w:val="00373119"/>
    <w:rsid w:val="00373C0A"/>
    <w:rsid w:val="00380180"/>
    <w:rsid w:val="00386EE4"/>
    <w:rsid w:val="003932B8"/>
    <w:rsid w:val="003938B9"/>
    <w:rsid w:val="003956CC"/>
    <w:rsid w:val="00395EE0"/>
    <w:rsid w:val="003A1E78"/>
    <w:rsid w:val="003A25BC"/>
    <w:rsid w:val="003A64A8"/>
    <w:rsid w:val="003A6F92"/>
    <w:rsid w:val="003A7AF6"/>
    <w:rsid w:val="003B23FC"/>
    <w:rsid w:val="003B2E61"/>
    <w:rsid w:val="003C1E06"/>
    <w:rsid w:val="003C3F9E"/>
    <w:rsid w:val="003D04E4"/>
    <w:rsid w:val="003D4DEB"/>
    <w:rsid w:val="003D6C24"/>
    <w:rsid w:val="003D766D"/>
    <w:rsid w:val="003D768C"/>
    <w:rsid w:val="003E3F10"/>
    <w:rsid w:val="003F2FB4"/>
    <w:rsid w:val="00401682"/>
    <w:rsid w:val="0041247A"/>
    <w:rsid w:val="00421316"/>
    <w:rsid w:val="00440ADF"/>
    <w:rsid w:val="004436D2"/>
    <w:rsid w:val="004459FE"/>
    <w:rsid w:val="00445B58"/>
    <w:rsid w:val="00451D4F"/>
    <w:rsid w:val="004551FA"/>
    <w:rsid w:val="004568A7"/>
    <w:rsid w:val="0046683B"/>
    <w:rsid w:val="00466947"/>
    <w:rsid w:val="00472CE1"/>
    <w:rsid w:val="0047406F"/>
    <w:rsid w:val="00476F40"/>
    <w:rsid w:val="00477550"/>
    <w:rsid w:val="00480298"/>
    <w:rsid w:val="00493D46"/>
    <w:rsid w:val="00494512"/>
    <w:rsid w:val="00495B1F"/>
    <w:rsid w:val="004972D2"/>
    <w:rsid w:val="0049792F"/>
    <w:rsid w:val="004A1AA7"/>
    <w:rsid w:val="004A20C7"/>
    <w:rsid w:val="004A3953"/>
    <w:rsid w:val="004A6579"/>
    <w:rsid w:val="004B5423"/>
    <w:rsid w:val="004C099D"/>
    <w:rsid w:val="004C5A2F"/>
    <w:rsid w:val="004D0CDA"/>
    <w:rsid w:val="004E16A7"/>
    <w:rsid w:val="004E2D5E"/>
    <w:rsid w:val="004E3E8D"/>
    <w:rsid w:val="004E6653"/>
    <w:rsid w:val="004F055B"/>
    <w:rsid w:val="00501AAE"/>
    <w:rsid w:val="005107FE"/>
    <w:rsid w:val="00517D09"/>
    <w:rsid w:val="0052602A"/>
    <w:rsid w:val="00532D94"/>
    <w:rsid w:val="00541AA2"/>
    <w:rsid w:val="005436B8"/>
    <w:rsid w:val="00543B78"/>
    <w:rsid w:val="00551721"/>
    <w:rsid w:val="00551A4A"/>
    <w:rsid w:val="005630B7"/>
    <w:rsid w:val="00563ADE"/>
    <w:rsid w:val="00566DB8"/>
    <w:rsid w:val="0057204C"/>
    <w:rsid w:val="00574001"/>
    <w:rsid w:val="00577CE4"/>
    <w:rsid w:val="005820B1"/>
    <w:rsid w:val="005843DA"/>
    <w:rsid w:val="00584B85"/>
    <w:rsid w:val="0058799D"/>
    <w:rsid w:val="00590E43"/>
    <w:rsid w:val="005A4C94"/>
    <w:rsid w:val="005C0331"/>
    <w:rsid w:val="005C1BE6"/>
    <w:rsid w:val="005C41BC"/>
    <w:rsid w:val="005C4F60"/>
    <w:rsid w:val="005C52CD"/>
    <w:rsid w:val="005E28B3"/>
    <w:rsid w:val="0060275C"/>
    <w:rsid w:val="00607BDD"/>
    <w:rsid w:val="0061303F"/>
    <w:rsid w:val="0061661A"/>
    <w:rsid w:val="00617DD6"/>
    <w:rsid w:val="006222AF"/>
    <w:rsid w:val="00622F42"/>
    <w:rsid w:val="00625F79"/>
    <w:rsid w:val="00626EF9"/>
    <w:rsid w:val="00630B5F"/>
    <w:rsid w:val="00631C2E"/>
    <w:rsid w:val="00633258"/>
    <w:rsid w:val="00635BB2"/>
    <w:rsid w:val="006438E9"/>
    <w:rsid w:val="00643E9D"/>
    <w:rsid w:val="00646AE2"/>
    <w:rsid w:val="00646BF1"/>
    <w:rsid w:val="00656E8B"/>
    <w:rsid w:val="006670E0"/>
    <w:rsid w:val="00670E6A"/>
    <w:rsid w:val="00680D62"/>
    <w:rsid w:val="006820D8"/>
    <w:rsid w:val="00684166"/>
    <w:rsid w:val="006A2233"/>
    <w:rsid w:val="006A5D10"/>
    <w:rsid w:val="006C3B53"/>
    <w:rsid w:val="006C4871"/>
    <w:rsid w:val="006C570C"/>
    <w:rsid w:val="006C5A60"/>
    <w:rsid w:val="006D0747"/>
    <w:rsid w:val="006D35B5"/>
    <w:rsid w:val="006D3CD4"/>
    <w:rsid w:val="0070146B"/>
    <w:rsid w:val="007045D9"/>
    <w:rsid w:val="007060DF"/>
    <w:rsid w:val="0071020D"/>
    <w:rsid w:val="00716659"/>
    <w:rsid w:val="00717AA6"/>
    <w:rsid w:val="00725700"/>
    <w:rsid w:val="00725769"/>
    <w:rsid w:val="00730759"/>
    <w:rsid w:val="00731C7D"/>
    <w:rsid w:val="00732A88"/>
    <w:rsid w:val="00734627"/>
    <w:rsid w:val="00742811"/>
    <w:rsid w:val="007460C5"/>
    <w:rsid w:val="0076577D"/>
    <w:rsid w:val="00766327"/>
    <w:rsid w:val="0078172A"/>
    <w:rsid w:val="00781C71"/>
    <w:rsid w:val="00785DC9"/>
    <w:rsid w:val="00786045"/>
    <w:rsid w:val="007861E2"/>
    <w:rsid w:val="007918FE"/>
    <w:rsid w:val="00793CA9"/>
    <w:rsid w:val="007A4CF5"/>
    <w:rsid w:val="007B483C"/>
    <w:rsid w:val="007C1006"/>
    <w:rsid w:val="007C3151"/>
    <w:rsid w:val="007C6420"/>
    <w:rsid w:val="007D16C8"/>
    <w:rsid w:val="007D3403"/>
    <w:rsid w:val="007D5EE9"/>
    <w:rsid w:val="007E4662"/>
    <w:rsid w:val="007E5D11"/>
    <w:rsid w:val="00803ACD"/>
    <w:rsid w:val="00806CB4"/>
    <w:rsid w:val="0081653E"/>
    <w:rsid w:val="00820AE7"/>
    <w:rsid w:val="00831F84"/>
    <w:rsid w:val="008325C0"/>
    <w:rsid w:val="00835009"/>
    <w:rsid w:val="00841468"/>
    <w:rsid w:val="00841469"/>
    <w:rsid w:val="00843266"/>
    <w:rsid w:val="008452BD"/>
    <w:rsid w:val="00850708"/>
    <w:rsid w:val="008541F4"/>
    <w:rsid w:val="00856F88"/>
    <w:rsid w:val="008624C0"/>
    <w:rsid w:val="00864E65"/>
    <w:rsid w:val="008671F5"/>
    <w:rsid w:val="00870191"/>
    <w:rsid w:val="008702FD"/>
    <w:rsid w:val="00871ABC"/>
    <w:rsid w:val="008764F5"/>
    <w:rsid w:val="00880623"/>
    <w:rsid w:val="00880E93"/>
    <w:rsid w:val="00883BAB"/>
    <w:rsid w:val="00893640"/>
    <w:rsid w:val="008A4EF9"/>
    <w:rsid w:val="008A4FAC"/>
    <w:rsid w:val="008C16A2"/>
    <w:rsid w:val="008C6EDB"/>
    <w:rsid w:val="008C7453"/>
    <w:rsid w:val="008D23EB"/>
    <w:rsid w:val="008D3155"/>
    <w:rsid w:val="008D6BB5"/>
    <w:rsid w:val="008E7943"/>
    <w:rsid w:val="008F7D63"/>
    <w:rsid w:val="00902393"/>
    <w:rsid w:val="009035C4"/>
    <w:rsid w:val="00905CD2"/>
    <w:rsid w:val="009064DA"/>
    <w:rsid w:val="00925A24"/>
    <w:rsid w:val="00931119"/>
    <w:rsid w:val="0093356F"/>
    <w:rsid w:val="00937CF1"/>
    <w:rsid w:val="00942C31"/>
    <w:rsid w:val="0095244A"/>
    <w:rsid w:val="00955721"/>
    <w:rsid w:val="00962BA7"/>
    <w:rsid w:val="009632CE"/>
    <w:rsid w:val="00964114"/>
    <w:rsid w:val="009770E2"/>
    <w:rsid w:val="009808FA"/>
    <w:rsid w:val="00981F53"/>
    <w:rsid w:val="00985273"/>
    <w:rsid w:val="0099457A"/>
    <w:rsid w:val="009A0FA1"/>
    <w:rsid w:val="009A1833"/>
    <w:rsid w:val="009D1439"/>
    <w:rsid w:val="009D2771"/>
    <w:rsid w:val="009E02B0"/>
    <w:rsid w:val="009F7FAA"/>
    <w:rsid w:val="00A00CB8"/>
    <w:rsid w:val="00A00EB9"/>
    <w:rsid w:val="00A021C0"/>
    <w:rsid w:val="00A027FD"/>
    <w:rsid w:val="00A07C5F"/>
    <w:rsid w:val="00A1254A"/>
    <w:rsid w:val="00A12705"/>
    <w:rsid w:val="00A140F8"/>
    <w:rsid w:val="00A1606D"/>
    <w:rsid w:val="00A35144"/>
    <w:rsid w:val="00A3712B"/>
    <w:rsid w:val="00A37BEC"/>
    <w:rsid w:val="00A40321"/>
    <w:rsid w:val="00A51FB4"/>
    <w:rsid w:val="00A534CC"/>
    <w:rsid w:val="00A54B46"/>
    <w:rsid w:val="00A64036"/>
    <w:rsid w:val="00A71EA6"/>
    <w:rsid w:val="00A72468"/>
    <w:rsid w:val="00A77C86"/>
    <w:rsid w:val="00A933C7"/>
    <w:rsid w:val="00AA05CA"/>
    <w:rsid w:val="00AA0E7F"/>
    <w:rsid w:val="00AC2226"/>
    <w:rsid w:val="00AD0385"/>
    <w:rsid w:val="00AD4909"/>
    <w:rsid w:val="00AD5712"/>
    <w:rsid w:val="00AE06DC"/>
    <w:rsid w:val="00AE3489"/>
    <w:rsid w:val="00AE76D9"/>
    <w:rsid w:val="00AF196E"/>
    <w:rsid w:val="00B163CC"/>
    <w:rsid w:val="00B1744C"/>
    <w:rsid w:val="00B31046"/>
    <w:rsid w:val="00B3405E"/>
    <w:rsid w:val="00B363FD"/>
    <w:rsid w:val="00B42230"/>
    <w:rsid w:val="00B45F67"/>
    <w:rsid w:val="00B5426A"/>
    <w:rsid w:val="00B60287"/>
    <w:rsid w:val="00B71DAD"/>
    <w:rsid w:val="00B75148"/>
    <w:rsid w:val="00B908EE"/>
    <w:rsid w:val="00B94505"/>
    <w:rsid w:val="00B96CCD"/>
    <w:rsid w:val="00BA37DF"/>
    <w:rsid w:val="00BA61FD"/>
    <w:rsid w:val="00BA7765"/>
    <w:rsid w:val="00BB2381"/>
    <w:rsid w:val="00BB2E37"/>
    <w:rsid w:val="00BC0E15"/>
    <w:rsid w:val="00BC6295"/>
    <w:rsid w:val="00BD2DD0"/>
    <w:rsid w:val="00BD6910"/>
    <w:rsid w:val="00BE1500"/>
    <w:rsid w:val="00BE75B5"/>
    <w:rsid w:val="00BF1E77"/>
    <w:rsid w:val="00C03C6D"/>
    <w:rsid w:val="00C22744"/>
    <w:rsid w:val="00C32C9F"/>
    <w:rsid w:val="00C338F9"/>
    <w:rsid w:val="00C42E44"/>
    <w:rsid w:val="00C43401"/>
    <w:rsid w:val="00C4732D"/>
    <w:rsid w:val="00C53D45"/>
    <w:rsid w:val="00C67246"/>
    <w:rsid w:val="00C77E98"/>
    <w:rsid w:val="00C80F82"/>
    <w:rsid w:val="00C90091"/>
    <w:rsid w:val="00C92B65"/>
    <w:rsid w:val="00C97E03"/>
    <w:rsid w:val="00CA7424"/>
    <w:rsid w:val="00CA7B00"/>
    <w:rsid w:val="00CB4484"/>
    <w:rsid w:val="00CC062C"/>
    <w:rsid w:val="00CC0CB7"/>
    <w:rsid w:val="00CC1BDE"/>
    <w:rsid w:val="00CC2B49"/>
    <w:rsid w:val="00CC2D11"/>
    <w:rsid w:val="00CC3C1D"/>
    <w:rsid w:val="00CC7B8E"/>
    <w:rsid w:val="00CD29E2"/>
    <w:rsid w:val="00CD5E0F"/>
    <w:rsid w:val="00CE7CF7"/>
    <w:rsid w:val="00CF50C4"/>
    <w:rsid w:val="00D00E62"/>
    <w:rsid w:val="00D1022A"/>
    <w:rsid w:val="00D1050F"/>
    <w:rsid w:val="00D106FF"/>
    <w:rsid w:val="00D10753"/>
    <w:rsid w:val="00D2671A"/>
    <w:rsid w:val="00D316C3"/>
    <w:rsid w:val="00D35D89"/>
    <w:rsid w:val="00D37DD1"/>
    <w:rsid w:val="00D476F4"/>
    <w:rsid w:val="00D5104B"/>
    <w:rsid w:val="00D5380F"/>
    <w:rsid w:val="00D550D9"/>
    <w:rsid w:val="00D605A9"/>
    <w:rsid w:val="00D6710B"/>
    <w:rsid w:val="00D72B16"/>
    <w:rsid w:val="00D85583"/>
    <w:rsid w:val="00D87722"/>
    <w:rsid w:val="00D94DDB"/>
    <w:rsid w:val="00D95CCD"/>
    <w:rsid w:val="00D960C9"/>
    <w:rsid w:val="00DA0133"/>
    <w:rsid w:val="00DA0D84"/>
    <w:rsid w:val="00DA12DE"/>
    <w:rsid w:val="00DA4AB8"/>
    <w:rsid w:val="00DA7385"/>
    <w:rsid w:val="00DB1C86"/>
    <w:rsid w:val="00DB3DFF"/>
    <w:rsid w:val="00DC499E"/>
    <w:rsid w:val="00DC5AD9"/>
    <w:rsid w:val="00DC5E37"/>
    <w:rsid w:val="00DC6EE6"/>
    <w:rsid w:val="00DD209B"/>
    <w:rsid w:val="00DD353A"/>
    <w:rsid w:val="00DD545A"/>
    <w:rsid w:val="00DE3756"/>
    <w:rsid w:val="00DF24B6"/>
    <w:rsid w:val="00DF2BAC"/>
    <w:rsid w:val="00DF7504"/>
    <w:rsid w:val="00E0144F"/>
    <w:rsid w:val="00E0697E"/>
    <w:rsid w:val="00E07960"/>
    <w:rsid w:val="00E145D7"/>
    <w:rsid w:val="00E213AD"/>
    <w:rsid w:val="00E21817"/>
    <w:rsid w:val="00E21E5F"/>
    <w:rsid w:val="00E42C5E"/>
    <w:rsid w:val="00E50806"/>
    <w:rsid w:val="00E53E2E"/>
    <w:rsid w:val="00E545F0"/>
    <w:rsid w:val="00E57B5E"/>
    <w:rsid w:val="00E65680"/>
    <w:rsid w:val="00E719A7"/>
    <w:rsid w:val="00E71A2C"/>
    <w:rsid w:val="00E74C71"/>
    <w:rsid w:val="00E77E47"/>
    <w:rsid w:val="00E83D1B"/>
    <w:rsid w:val="00E97986"/>
    <w:rsid w:val="00EA2894"/>
    <w:rsid w:val="00EA45CD"/>
    <w:rsid w:val="00EB1E9D"/>
    <w:rsid w:val="00EB2262"/>
    <w:rsid w:val="00EB2751"/>
    <w:rsid w:val="00EB2D50"/>
    <w:rsid w:val="00EB7417"/>
    <w:rsid w:val="00EC0DC2"/>
    <w:rsid w:val="00ED0A25"/>
    <w:rsid w:val="00ED36C2"/>
    <w:rsid w:val="00EE5344"/>
    <w:rsid w:val="00EF17F6"/>
    <w:rsid w:val="00EF649E"/>
    <w:rsid w:val="00EF77FE"/>
    <w:rsid w:val="00F01293"/>
    <w:rsid w:val="00F0282E"/>
    <w:rsid w:val="00F04396"/>
    <w:rsid w:val="00F04D05"/>
    <w:rsid w:val="00F055B4"/>
    <w:rsid w:val="00F113D5"/>
    <w:rsid w:val="00F1215F"/>
    <w:rsid w:val="00F12514"/>
    <w:rsid w:val="00F151D5"/>
    <w:rsid w:val="00F17F4C"/>
    <w:rsid w:val="00F209A1"/>
    <w:rsid w:val="00F23E3F"/>
    <w:rsid w:val="00F2779B"/>
    <w:rsid w:val="00F35BA4"/>
    <w:rsid w:val="00F37269"/>
    <w:rsid w:val="00F37F9D"/>
    <w:rsid w:val="00F41057"/>
    <w:rsid w:val="00F45FF5"/>
    <w:rsid w:val="00F5016C"/>
    <w:rsid w:val="00F53F88"/>
    <w:rsid w:val="00F573B4"/>
    <w:rsid w:val="00F71D09"/>
    <w:rsid w:val="00F805FD"/>
    <w:rsid w:val="00F901D2"/>
    <w:rsid w:val="00F97941"/>
    <w:rsid w:val="00FA421F"/>
    <w:rsid w:val="00FA50B3"/>
    <w:rsid w:val="00FA62B5"/>
    <w:rsid w:val="00FB33FF"/>
    <w:rsid w:val="00FC5D15"/>
    <w:rsid w:val="00FC6400"/>
    <w:rsid w:val="00FD13B8"/>
    <w:rsid w:val="00FD25C8"/>
    <w:rsid w:val="00FD38BB"/>
    <w:rsid w:val="00FE3933"/>
    <w:rsid w:val="00FE3FE8"/>
    <w:rsid w:val="00FE5679"/>
    <w:rsid w:val="00FF1A57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3F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A37B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locked/>
    <w:rsid w:val="00A37B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51D5"/>
    <w:pPr>
      <w:ind w:leftChars="200" w:left="480"/>
    </w:pPr>
  </w:style>
  <w:style w:type="table" w:styleId="a4">
    <w:name w:val="Table Grid"/>
    <w:basedOn w:val="a1"/>
    <w:uiPriority w:val="99"/>
    <w:rsid w:val="00577C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C2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22744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C2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C22744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2274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C22744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742811"/>
    <w:rPr>
      <w:rFonts w:cs="Times New Roman"/>
    </w:rPr>
  </w:style>
  <w:style w:type="character" w:styleId="ab">
    <w:name w:val="Emphasis"/>
    <w:basedOn w:val="a0"/>
    <w:uiPriority w:val="99"/>
    <w:qFormat/>
    <w:locked/>
    <w:rsid w:val="00742811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781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pa-IN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8541F4"/>
    <w:rPr>
      <w:rFonts w:ascii="Courier New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rsid w:val="00A37B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A37B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locked/>
    <w:rsid w:val="00A37BEC"/>
  </w:style>
  <w:style w:type="paragraph" w:styleId="21">
    <w:name w:val="toc 2"/>
    <w:basedOn w:val="a"/>
    <w:next w:val="a"/>
    <w:autoRedefine/>
    <w:uiPriority w:val="39"/>
    <w:locked/>
    <w:rsid w:val="00A37BEC"/>
    <w:pPr>
      <w:ind w:leftChars="200" w:left="480"/>
    </w:pPr>
  </w:style>
  <w:style w:type="character" w:styleId="ac">
    <w:name w:val="Hyperlink"/>
    <w:basedOn w:val="a0"/>
    <w:uiPriority w:val="99"/>
    <w:unhideWhenUsed/>
    <w:rsid w:val="00A3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3F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A37B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locked/>
    <w:rsid w:val="00A37B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51D5"/>
    <w:pPr>
      <w:ind w:leftChars="200" w:left="480"/>
    </w:pPr>
  </w:style>
  <w:style w:type="table" w:styleId="a4">
    <w:name w:val="Table Grid"/>
    <w:basedOn w:val="a1"/>
    <w:uiPriority w:val="99"/>
    <w:rsid w:val="00577C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C2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22744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C2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C22744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2274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C22744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742811"/>
    <w:rPr>
      <w:rFonts w:cs="Times New Roman"/>
    </w:rPr>
  </w:style>
  <w:style w:type="character" w:styleId="ab">
    <w:name w:val="Emphasis"/>
    <w:basedOn w:val="a0"/>
    <w:uiPriority w:val="99"/>
    <w:qFormat/>
    <w:locked/>
    <w:rsid w:val="00742811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781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pa-IN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rsid w:val="00A37B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A37B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locked/>
    <w:rsid w:val="00A37BEC"/>
  </w:style>
  <w:style w:type="paragraph" w:styleId="21">
    <w:name w:val="toc 2"/>
    <w:basedOn w:val="a"/>
    <w:next w:val="a"/>
    <w:autoRedefine/>
    <w:uiPriority w:val="39"/>
    <w:locked/>
    <w:rsid w:val="00A37BEC"/>
    <w:pPr>
      <w:ind w:leftChars="200" w:left="480"/>
    </w:pPr>
  </w:style>
  <w:style w:type="character" w:styleId="ac">
    <w:name w:val="Hyperlink"/>
    <w:basedOn w:val="a0"/>
    <w:uiPriority w:val="99"/>
    <w:unhideWhenUsed/>
    <w:rsid w:val="00A3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1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DB7A-6E31-4C3D-96CE-A45132F8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3547</Words>
  <Characters>20221</Characters>
  <Application>Microsoft Office Word</Application>
  <DocSecurity>0</DocSecurity>
  <Lines>168</Lines>
  <Paragraphs>47</Paragraphs>
  <ScaleCrop>false</ScaleCrop>
  <LinksUpToDate>false</LinksUpToDate>
  <CharactersWithSpaces>23721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2015-05-25T08:37:00Z</dcterms:created>
  <dcterms:modified xsi:type="dcterms:W3CDTF">2015-05-25T08:37:00Z</dcterms:modified>
</cp:coreProperties>
</file>